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Override PartName="/_xmlsignatures/sig4.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13174" w14:textId="5AA6A4FC" w:rsidR="00445530" w:rsidRPr="0022621F" w:rsidRDefault="00E277DB" w:rsidP="00445530">
      <w:pPr>
        <w:pStyle w:val="Texto"/>
        <w:spacing w:before="0" w:after="0" w:line="240" w:lineRule="auto"/>
        <w:rPr>
          <w:rFonts w:asciiTheme="minorHAnsi" w:hAnsiTheme="minorHAnsi" w:cstheme="minorHAnsi"/>
          <w:szCs w:val="22"/>
        </w:rPr>
      </w:pPr>
      <w:r>
        <w:rPr>
          <w:rFonts w:asciiTheme="minorHAnsi" w:hAnsiTheme="minorHAnsi" w:cstheme="minorHAnsi"/>
          <w:szCs w:val="22"/>
        </w:rPr>
        <w:t>11</w:t>
      </w:r>
      <w:r w:rsidR="00445530" w:rsidRPr="0022621F">
        <w:rPr>
          <w:rFonts w:asciiTheme="minorHAnsi" w:hAnsiTheme="minorHAnsi" w:cstheme="minorHAnsi"/>
          <w:szCs w:val="22"/>
        </w:rPr>
        <w:t xml:space="preserve"> de </w:t>
      </w:r>
      <w:r w:rsidR="007078A4" w:rsidRPr="0022621F">
        <w:rPr>
          <w:rFonts w:asciiTheme="minorHAnsi" w:hAnsiTheme="minorHAnsi" w:cstheme="minorHAnsi"/>
          <w:szCs w:val="22"/>
        </w:rPr>
        <w:t>marzo</w:t>
      </w:r>
      <w:r w:rsidR="00445530" w:rsidRPr="0022621F">
        <w:rPr>
          <w:rFonts w:asciiTheme="minorHAnsi" w:hAnsiTheme="minorHAnsi" w:cstheme="minorHAnsi"/>
          <w:szCs w:val="22"/>
        </w:rPr>
        <w:t xml:space="preserve"> de 2022</w:t>
      </w:r>
    </w:p>
    <w:p w14:paraId="3AB30862" w14:textId="77777777" w:rsidR="00445530" w:rsidRPr="0022621F" w:rsidRDefault="00445530" w:rsidP="00445530">
      <w:pPr>
        <w:pStyle w:val="Texto"/>
        <w:spacing w:before="0" w:after="0" w:line="240" w:lineRule="auto"/>
        <w:rPr>
          <w:rFonts w:asciiTheme="minorHAnsi" w:hAnsiTheme="minorHAnsi" w:cstheme="minorHAnsi"/>
          <w:szCs w:val="22"/>
        </w:rPr>
      </w:pPr>
    </w:p>
    <w:p w14:paraId="015557E5" w14:textId="3BE99880" w:rsidR="00445530" w:rsidRPr="00E277DB" w:rsidRDefault="00E277DB" w:rsidP="00445530">
      <w:pPr>
        <w:tabs>
          <w:tab w:val="left" w:pos="2843"/>
        </w:tabs>
        <w:spacing w:line="240" w:lineRule="auto"/>
        <w:rPr>
          <w:rFonts w:asciiTheme="minorHAnsi" w:hAnsiTheme="minorHAnsi" w:cstheme="minorHAnsi"/>
          <w:szCs w:val="22"/>
        </w:rPr>
      </w:pPr>
      <w:sdt>
        <w:sdtPr>
          <w:rPr>
            <w:rFonts w:asciiTheme="minorHAnsi" w:hAnsiTheme="minorHAnsi" w:cstheme="minorHAnsi"/>
          </w:rPr>
          <w:alias w:val="Consecutivo"/>
          <w:tag w:val="Consecutivo"/>
          <w:id w:val="2052717023"/>
          <w:placeholder>
            <w:docPart w:val="DC54041699A04E058961DE85E44C816D"/>
          </w:placeholder>
          <w:text/>
        </w:sdtPr>
        <w:sdtContent>
          <w:r w:rsidRPr="00E277DB">
            <w:rPr>
              <w:rFonts w:asciiTheme="minorHAnsi" w:hAnsiTheme="minorHAnsi" w:cstheme="minorHAnsi"/>
            </w:rPr>
            <w:t>SGF-DAJ-0025-2022</w:t>
          </w:r>
        </w:sdtContent>
      </w:sdt>
      <w:r w:rsidR="00445530" w:rsidRPr="00E277DB">
        <w:rPr>
          <w:rFonts w:asciiTheme="minorHAnsi" w:hAnsiTheme="minorHAnsi" w:cstheme="minorHAnsi"/>
          <w:szCs w:val="22"/>
        </w:rPr>
        <w:tab/>
      </w:r>
    </w:p>
    <w:p w14:paraId="421999D3" w14:textId="645D5759" w:rsidR="00445530" w:rsidRPr="00E277DB" w:rsidRDefault="00445530" w:rsidP="00445530">
      <w:pPr>
        <w:spacing w:line="240" w:lineRule="auto"/>
        <w:rPr>
          <w:rFonts w:asciiTheme="minorHAnsi" w:hAnsiTheme="minorHAnsi" w:cstheme="minorHAnsi"/>
          <w:szCs w:val="22"/>
        </w:rPr>
      </w:pPr>
      <w:r w:rsidRPr="00E277DB">
        <w:rPr>
          <w:rFonts w:asciiTheme="minorHAnsi" w:hAnsiTheme="minorHAnsi" w:cstheme="minorHAnsi"/>
          <w:szCs w:val="22"/>
        </w:rPr>
        <w:t>PJD-SGS-00</w:t>
      </w:r>
      <w:r w:rsidR="007078A4" w:rsidRPr="00E277DB">
        <w:rPr>
          <w:rFonts w:asciiTheme="minorHAnsi" w:hAnsiTheme="minorHAnsi" w:cstheme="minorHAnsi"/>
          <w:szCs w:val="22"/>
        </w:rPr>
        <w:t>2</w:t>
      </w:r>
      <w:r w:rsidRPr="00E277DB">
        <w:rPr>
          <w:rFonts w:asciiTheme="minorHAnsi" w:hAnsiTheme="minorHAnsi" w:cstheme="minorHAnsi"/>
          <w:szCs w:val="22"/>
        </w:rPr>
        <w:t>-2022</w:t>
      </w:r>
    </w:p>
    <w:p w14:paraId="6B2EFEE1" w14:textId="2133AD5B" w:rsidR="00445530" w:rsidRPr="00E277DB" w:rsidRDefault="00557BD2" w:rsidP="00445530">
      <w:pPr>
        <w:rPr>
          <w:rFonts w:asciiTheme="minorHAnsi" w:hAnsiTheme="minorHAnsi" w:cstheme="minorHAnsi"/>
          <w:szCs w:val="22"/>
          <w:lang w:val="es-CR"/>
        </w:rPr>
      </w:pPr>
      <w:r w:rsidRPr="00E277DB">
        <w:rPr>
          <w:rFonts w:asciiTheme="minorHAnsi" w:hAnsiTheme="minorHAnsi" w:cstheme="minorHAnsi"/>
          <w:szCs w:val="22"/>
        </w:rPr>
        <w:t>CO2/0-409</w:t>
      </w:r>
    </w:p>
    <w:p w14:paraId="04F4F122" w14:textId="20AE860B" w:rsidR="00445530" w:rsidRPr="00E277DB" w:rsidRDefault="00445530" w:rsidP="00445530">
      <w:pPr>
        <w:spacing w:line="240" w:lineRule="auto"/>
        <w:rPr>
          <w:rFonts w:asciiTheme="minorHAnsi" w:hAnsiTheme="minorHAnsi" w:cstheme="minorHAnsi"/>
          <w:szCs w:val="22"/>
        </w:rPr>
      </w:pPr>
      <w:r w:rsidRPr="00E277DB">
        <w:rPr>
          <w:rFonts w:asciiTheme="minorHAnsi" w:hAnsiTheme="minorHAnsi" w:cstheme="minorHAnsi"/>
          <w:szCs w:val="22"/>
        </w:rPr>
        <w:t>PJD-</w:t>
      </w:r>
      <w:r w:rsidR="007078A4" w:rsidRPr="00E277DB">
        <w:rPr>
          <w:rFonts w:asciiTheme="minorHAnsi" w:hAnsiTheme="minorHAnsi" w:cstheme="minorHAnsi"/>
          <w:szCs w:val="22"/>
        </w:rPr>
        <w:t>2</w:t>
      </w:r>
      <w:r w:rsidRPr="00E277DB">
        <w:rPr>
          <w:rFonts w:asciiTheme="minorHAnsi" w:hAnsiTheme="minorHAnsi" w:cstheme="minorHAnsi"/>
          <w:szCs w:val="22"/>
        </w:rPr>
        <w:t>-2022</w:t>
      </w:r>
    </w:p>
    <w:p w14:paraId="43D34E56" w14:textId="77777777" w:rsidR="00445530" w:rsidRPr="0022621F" w:rsidRDefault="00445530" w:rsidP="00445530">
      <w:pPr>
        <w:spacing w:line="240" w:lineRule="auto"/>
        <w:rPr>
          <w:rFonts w:asciiTheme="minorHAnsi" w:hAnsiTheme="minorHAnsi" w:cstheme="minorHAnsi"/>
          <w:szCs w:val="22"/>
        </w:rPr>
      </w:pPr>
    </w:p>
    <w:p w14:paraId="1C7120CC" w14:textId="77777777" w:rsidR="00445530" w:rsidRPr="0022621F" w:rsidRDefault="00445530" w:rsidP="00445530">
      <w:pPr>
        <w:spacing w:line="240" w:lineRule="auto"/>
        <w:rPr>
          <w:rFonts w:asciiTheme="minorHAnsi" w:hAnsiTheme="minorHAnsi" w:cstheme="minorHAnsi"/>
          <w:szCs w:val="22"/>
        </w:rPr>
      </w:pPr>
    </w:p>
    <w:p w14:paraId="3B03E6A2" w14:textId="77777777" w:rsidR="00445530" w:rsidRPr="0022621F" w:rsidRDefault="00445530" w:rsidP="00445530">
      <w:pPr>
        <w:spacing w:line="240" w:lineRule="auto"/>
        <w:rPr>
          <w:rFonts w:asciiTheme="minorHAnsi" w:hAnsiTheme="minorHAnsi" w:cstheme="minorHAnsi"/>
          <w:szCs w:val="22"/>
        </w:rPr>
      </w:pPr>
      <w:r w:rsidRPr="0022621F">
        <w:rPr>
          <w:rFonts w:asciiTheme="minorHAnsi" w:hAnsiTheme="minorHAnsi" w:cstheme="minorHAnsi"/>
          <w:szCs w:val="22"/>
        </w:rPr>
        <w:t>Señor</w:t>
      </w:r>
    </w:p>
    <w:p w14:paraId="1FB3BB5B" w14:textId="3ADAFE14" w:rsidR="00445530" w:rsidRPr="0022621F" w:rsidRDefault="007078A4" w:rsidP="00445530">
      <w:pPr>
        <w:spacing w:line="240" w:lineRule="auto"/>
        <w:rPr>
          <w:rFonts w:asciiTheme="minorHAnsi" w:hAnsiTheme="minorHAnsi" w:cstheme="minorHAnsi"/>
          <w:szCs w:val="22"/>
        </w:rPr>
      </w:pPr>
      <w:r w:rsidRPr="0022621F">
        <w:rPr>
          <w:rFonts w:asciiTheme="minorHAnsi" w:hAnsiTheme="minorHAnsi" w:cstheme="minorHAnsi"/>
          <w:szCs w:val="22"/>
        </w:rPr>
        <w:t>Adrián Pacheco Umaña</w:t>
      </w:r>
      <w:r w:rsidR="00445530" w:rsidRPr="0022621F">
        <w:rPr>
          <w:rFonts w:asciiTheme="minorHAnsi" w:hAnsiTheme="minorHAnsi" w:cstheme="minorHAnsi"/>
          <w:szCs w:val="22"/>
        </w:rPr>
        <w:t xml:space="preserve">, </w:t>
      </w:r>
    </w:p>
    <w:p w14:paraId="4D27581E" w14:textId="614BA12C" w:rsidR="00445530" w:rsidRPr="0022621F" w:rsidRDefault="007078A4" w:rsidP="00445530">
      <w:pPr>
        <w:spacing w:line="240" w:lineRule="auto"/>
        <w:rPr>
          <w:rFonts w:asciiTheme="minorHAnsi" w:hAnsiTheme="minorHAnsi" w:cstheme="minorHAnsi"/>
          <w:szCs w:val="22"/>
        </w:rPr>
      </w:pPr>
      <w:r w:rsidRPr="0022621F">
        <w:rPr>
          <w:rFonts w:asciiTheme="minorHAnsi" w:hAnsiTheme="minorHAnsi" w:cstheme="minorHAnsi"/>
          <w:szCs w:val="22"/>
        </w:rPr>
        <w:t>Asesor</w:t>
      </w:r>
    </w:p>
    <w:p w14:paraId="796C4A5E" w14:textId="788F2929" w:rsidR="00445530" w:rsidRPr="0022621F" w:rsidRDefault="007078A4" w:rsidP="00445530">
      <w:pPr>
        <w:spacing w:line="240" w:lineRule="auto"/>
        <w:rPr>
          <w:rFonts w:asciiTheme="minorHAnsi" w:hAnsiTheme="minorHAnsi" w:cstheme="minorHAnsi"/>
          <w:szCs w:val="22"/>
        </w:rPr>
      </w:pPr>
      <w:proofErr w:type="spellStart"/>
      <w:r w:rsidRPr="0022621F">
        <w:rPr>
          <w:rFonts w:asciiTheme="minorHAnsi" w:hAnsiTheme="minorHAnsi" w:cstheme="minorHAnsi"/>
          <w:szCs w:val="22"/>
        </w:rPr>
        <w:t>Conassif</w:t>
      </w:r>
      <w:proofErr w:type="spellEnd"/>
    </w:p>
    <w:p w14:paraId="4A6DDF53" w14:textId="77777777" w:rsidR="00445530" w:rsidRPr="0022621F" w:rsidRDefault="00445530" w:rsidP="00445530">
      <w:pPr>
        <w:spacing w:line="240" w:lineRule="auto"/>
        <w:rPr>
          <w:rFonts w:asciiTheme="minorHAnsi" w:hAnsiTheme="minorHAnsi" w:cstheme="minorHAnsi"/>
          <w:szCs w:val="22"/>
        </w:rPr>
      </w:pPr>
    </w:p>
    <w:p w14:paraId="741D51A2" w14:textId="77777777" w:rsidR="00445530" w:rsidRPr="0022621F" w:rsidRDefault="00445530" w:rsidP="00445530">
      <w:pPr>
        <w:spacing w:line="240" w:lineRule="auto"/>
        <w:rPr>
          <w:rFonts w:asciiTheme="minorHAnsi" w:hAnsiTheme="minorHAnsi" w:cstheme="minorHAnsi"/>
          <w:szCs w:val="22"/>
        </w:rPr>
      </w:pPr>
      <w:r w:rsidRPr="0022621F">
        <w:rPr>
          <w:rFonts w:asciiTheme="minorHAnsi" w:hAnsiTheme="minorHAnsi" w:cstheme="minorHAnsi"/>
          <w:szCs w:val="22"/>
        </w:rPr>
        <w:t>Estimado señor:</w:t>
      </w:r>
    </w:p>
    <w:p w14:paraId="23D1B5EE" w14:textId="77777777" w:rsidR="00445530" w:rsidRPr="0022621F" w:rsidRDefault="00445530" w:rsidP="00445530">
      <w:pPr>
        <w:spacing w:line="240" w:lineRule="auto"/>
        <w:rPr>
          <w:rFonts w:asciiTheme="minorHAnsi" w:hAnsiTheme="minorHAnsi" w:cstheme="minorHAnsi"/>
          <w:szCs w:val="22"/>
        </w:rPr>
      </w:pPr>
    </w:p>
    <w:p w14:paraId="3F3D2B86" w14:textId="459DC2F4" w:rsidR="00445530" w:rsidRPr="0022621F" w:rsidRDefault="00445530" w:rsidP="00445530">
      <w:pPr>
        <w:spacing w:line="240" w:lineRule="auto"/>
        <w:rPr>
          <w:rFonts w:asciiTheme="minorHAnsi" w:hAnsiTheme="minorHAnsi" w:cstheme="minorHAnsi"/>
          <w:szCs w:val="22"/>
        </w:rPr>
      </w:pPr>
      <w:r w:rsidRPr="0022621F">
        <w:rPr>
          <w:rFonts w:asciiTheme="minorHAnsi" w:hAnsiTheme="minorHAnsi" w:cstheme="minorHAnsi"/>
          <w:szCs w:val="22"/>
        </w:rPr>
        <w:t xml:space="preserve">En respuesta a su estimable </w:t>
      </w:r>
      <w:r w:rsidR="007078A4" w:rsidRPr="0022621F">
        <w:rPr>
          <w:rFonts w:asciiTheme="minorHAnsi" w:hAnsiTheme="minorHAnsi" w:cstheme="minorHAnsi"/>
          <w:szCs w:val="22"/>
        </w:rPr>
        <w:t xml:space="preserve">correo </w:t>
      </w:r>
      <w:r w:rsidRPr="0022621F">
        <w:rPr>
          <w:rFonts w:asciiTheme="minorHAnsi" w:hAnsiTheme="minorHAnsi" w:cstheme="minorHAnsi"/>
          <w:szCs w:val="22"/>
        </w:rPr>
        <w:t xml:space="preserve">de fecha </w:t>
      </w:r>
      <w:r w:rsidR="007078A4" w:rsidRPr="0022621F">
        <w:rPr>
          <w:rFonts w:asciiTheme="minorHAnsi" w:hAnsiTheme="minorHAnsi" w:cstheme="minorHAnsi"/>
          <w:szCs w:val="22"/>
        </w:rPr>
        <w:t>1</w:t>
      </w:r>
      <w:r w:rsidRPr="0022621F">
        <w:rPr>
          <w:rFonts w:asciiTheme="minorHAnsi" w:hAnsiTheme="minorHAnsi" w:cstheme="minorHAnsi"/>
          <w:szCs w:val="22"/>
        </w:rPr>
        <w:t xml:space="preserve"> de </w:t>
      </w:r>
      <w:r w:rsidR="007078A4" w:rsidRPr="0022621F">
        <w:rPr>
          <w:rFonts w:asciiTheme="minorHAnsi" w:hAnsiTheme="minorHAnsi" w:cstheme="minorHAnsi"/>
          <w:szCs w:val="22"/>
        </w:rPr>
        <w:t>marzo</w:t>
      </w:r>
      <w:r w:rsidRPr="0022621F">
        <w:rPr>
          <w:rFonts w:asciiTheme="minorHAnsi" w:hAnsiTheme="minorHAnsi" w:cstheme="minorHAnsi"/>
          <w:szCs w:val="22"/>
        </w:rPr>
        <w:t xml:space="preserve"> de 2022, en el cual </w:t>
      </w:r>
      <w:r w:rsidR="007078A4" w:rsidRPr="0022621F">
        <w:rPr>
          <w:rFonts w:asciiTheme="minorHAnsi" w:hAnsiTheme="minorHAnsi" w:cstheme="minorHAnsi"/>
          <w:szCs w:val="22"/>
        </w:rPr>
        <w:t xml:space="preserve">a partir de lo indicado en el Comité de Superintendentes </w:t>
      </w:r>
      <w:r w:rsidRPr="0022621F">
        <w:rPr>
          <w:rFonts w:asciiTheme="minorHAnsi" w:hAnsiTheme="minorHAnsi" w:cstheme="minorHAnsi"/>
          <w:szCs w:val="22"/>
        </w:rPr>
        <w:t>solicita la emisión del criterio legal por parte de las cuatro Divisiones de Asesoría Jurídica de las superintendencias, los suscritos directores legales de dichos órganos, brindamos el criterio solicitado luego de haber efectuado la revisión del texto definitivo enviado</w:t>
      </w:r>
      <w:r w:rsidR="007078A4" w:rsidRPr="0022621F">
        <w:rPr>
          <w:rFonts w:asciiTheme="minorHAnsi" w:hAnsiTheme="minorHAnsi" w:cstheme="minorHAnsi"/>
          <w:szCs w:val="22"/>
        </w:rPr>
        <w:t xml:space="preserve"> el 3 de marzo anterior</w:t>
      </w:r>
      <w:r w:rsidRPr="0022621F">
        <w:rPr>
          <w:rFonts w:asciiTheme="minorHAnsi" w:hAnsiTheme="minorHAnsi" w:cstheme="minorHAnsi"/>
          <w:szCs w:val="22"/>
        </w:rPr>
        <w:t>.</w:t>
      </w:r>
    </w:p>
    <w:p w14:paraId="28BB9922" w14:textId="77777777" w:rsidR="00445530" w:rsidRPr="0022621F" w:rsidRDefault="00445530" w:rsidP="00445530">
      <w:pPr>
        <w:spacing w:line="240" w:lineRule="auto"/>
        <w:rPr>
          <w:rFonts w:asciiTheme="minorHAnsi" w:hAnsiTheme="minorHAnsi" w:cstheme="minorHAnsi"/>
          <w:szCs w:val="22"/>
        </w:rPr>
      </w:pPr>
    </w:p>
    <w:p w14:paraId="3FEE84F1" w14:textId="658A81DF" w:rsidR="00445530" w:rsidRPr="0022621F" w:rsidRDefault="007078A4" w:rsidP="00445530">
      <w:pPr>
        <w:pStyle w:val="Prrafodelista"/>
        <w:numPr>
          <w:ilvl w:val="0"/>
          <w:numId w:val="1"/>
        </w:numPr>
        <w:spacing w:after="0" w:line="240" w:lineRule="auto"/>
        <w:jc w:val="both"/>
        <w:rPr>
          <w:rFonts w:cstheme="minorHAnsi"/>
          <w:i/>
          <w:iCs/>
        </w:rPr>
      </w:pPr>
      <w:r w:rsidRPr="0022621F">
        <w:rPr>
          <w:rFonts w:cstheme="minorHAnsi"/>
          <w:i/>
          <w:iCs/>
        </w:rPr>
        <w:t>Marco legal</w:t>
      </w:r>
      <w:r w:rsidR="00445530" w:rsidRPr="0022621F">
        <w:rPr>
          <w:rFonts w:cstheme="minorHAnsi"/>
          <w:i/>
          <w:iCs/>
        </w:rPr>
        <w:t>.</w:t>
      </w:r>
    </w:p>
    <w:p w14:paraId="3C6EF85A" w14:textId="77777777" w:rsidR="00445530" w:rsidRPr="0022621F" w:rsidRDefault="00445530" w:rsidP="00445530">
      <w:pPr>
        <w:spacing w:line="240" w:lineRule="auto"/>
        <w:rPr>
          <w:rFonts w:asciiTheme="minorHAnsi" w:hAnsiTheme="minorHAnsi" w:cstheme="minorHAnsi"/>
          <w:szCs w:val="22"/>
        </w:rPr>
      </w:pPr>
    </w:p>
    <w:p w14:paraId="062C6C0F" w14:textId="67505EEB" w:rsidR="00445530" w:rsidRPr="0022621F" w:rsidRDefault="007078A4" w:rsidP="00445530">
      <w:pPr>
        <w:spacing w:line="240" w:lineRule="auto"/>
        <w:rPr>
          <w:rFonts w:asciiTheme="minorHAnsi" w:hAnsiTheme="minorHAnsi" w:cstheme="minorHAnsi"/>
          <w:color w:val="000000"/>
          <w:szCs w:val="22"/>
          <w:lang w:val="es-CR" w:eastAsia="es-CR"/>
        </w:rPr>
      </w:pPr>
      <w:r w:rsidRPr="0022621F">
        <w:rPr>
          <w:rFonts w:asciiTheme="minorHAnsi" w:hAnsiTheme="minorHAnsi" w:cstheme="minorHAnsi"/>
          <w:szCs w:val="22"/>
        </w:rPr>
        <w:t xml:space="preserve">La propuesta </w:t>
      </w:r>
      <w:r w:rsidR="00ED3A54" w:rsidRPr="0022621F">
        <w:rPr>
          <w:rFonts w:asciiTheme="minorHAnsi" w:hAnsiTheme="minorHAnsi" w:cstheme="minorHAnsi"/>
          <w:szCs w:val="22"/>
        </w:rPr>
        <w:t>de acuerdo</w:t>
      </w:r>
      <w:r w:rsidR="0022621F">
        <w:rPr>
          <w:rFonts w:asciiTheme="minorHAnsi" w:hAnsiTheme="minorHAnsi" w:cstheme="minorHAnsi"/>
          <w:szCs w:val="22"/>
        </w:rPr>
        <w:t xml:space="preserve"> regulatorio</w:t>
      </w:r>
      <w:r w:rsidRPr="0022621F">
        <w:rPr>
          <w:rFonts w:asciiTheme="minorHAnsi" w:hAnsiTheme="minorHAnsi" w:cstheme="minorHAnsi"/>
          <w:szCs w:val="22"/>
        </w:rPr>
        <w:t xml:space="preserve"> surge a partir de la</w:t>
      </w:r>
      <w:r w:rsidR="007C0372" w:rsidRPr="0022621F">
        <w:rPr>
          <w:rFonts w:asciiTheme="minorHAnsi" w:hAnsiTheme="minorHAnsi" w:cstheme="minorHAnsi"/>
          <w:szCs w:val="22"/>
        </w:rPr>
        <w:t xml:space="preserve"> emisión de la Ley 10.051 del 14 de octubre 2021</w:t>
      </w:r>
      <w:r w:rsidR="007C0372" w:rsidRPr="0022621F">
        <w:rPr>
          <w:rFonts w:asciiTheme="minorHAnsi" w:hAnsiTheme="minorHAnsi" w:cstheme="minorHAnsi"/>
          <w:color w:val="000000"/>
          <w:szCs w:val="22"/>
          <w:lang w:val="es-CR" w:eastAsia="es-CR"/>
        </w:rPr>
        <w:t xml:space="preserve"> </w:t>
      </w:r>
      <w:r w:rsidR="007C0372" w:rsidRPr="0022621F">
        <w:rPr>
          <w:rFonts w:asciiTheme="minorHAnsi" w:hAnsiTheme="minorHAnsi" w:cstheme="minorHAnsi"/>
          <w:i/>
          <w:iCs/>
          <w:color w:val="000000"/>
          <w:szCs w:val="22"/>
          <w:lang w:val="es-CR" w:eastAsia="es-CR"/>
        </w:rPr>
        <w:t>Ley para potenciar el financiamiento y la inversión para el desarrollo sostenible, mediante el uso de valores de oferta pública temáticos</w:t>
      </w:r>
      <w:r w:rsidR="007C0372" w:rsidRPr="0022621F">
        <w:rPr>
          <w:rFonts w:asciiTheme="minorHAnsi" w:hAnsiTheme="minorHAnsi" w:cstheme="minorHAnsi"/>
          <w:color w:val="000000"/>
          <w:szCs w:val="22"/>
          <w:lang w:val="es-CR" w:eastAsia="es-CR"/>
        </w:rPr>
        <w:t>. Dicha ley establece en su artículo 2 inciso 16 la definición de Valores de oferta pública temáticos.</w:t>
      </w:r>
    </w:p>
    <w:p w14:paraId="59F183AC" w14:textId="21553525" w:rsidR="0058122A" w:rsidRPr="0022621F" w:rsidRDefault="0058122A" w:rsidP="00445530">
      <w:pPr>
        <w:spacing w:line="240" w:lineRule="auto"/>
        <w:rPr>
          <w:rFonts w:asciiTheme="minorHAnsi" w:hAnsiTheme="minorHAnsi" w:cstheme="minorHAnsi"/>
          <w:color w:val="000000"/>
          <w:szCs w:val="22"/>
          <w:lang w:val="es-CR" w:eastAsia="es-CR"/>
        </w:rPr>
      </w:pPr>
    </w:p>
    <w:p w14:paraId="5CE48490" w14:textId="50307614" w:rsidR="0058122A" w:rsidRPr="0022621F" w:rsidRDefault="0058122A" w:rsidP="0058122A">
      <w:pPr>
        <w:spacing w:line="240" w:lineRule="auto"/>
        <w:rPr>
          <w:rFonts w:asciiTheme="minorHAnsi" w:hAnsiTheme="minorHAnsi" w:cstheme="minorHAnsi"/>
          <w:color w:val="000000"/>
          <w:szCs w:val="22"/>
          <w:lang w:val="es-CR" w:eastAsia="es-CR"/>
        </w:rPr>
      </w:pPr>
      <w:r w:rsidRPr="0022621F">
        <w:rPr>
          <w:rFonts w:asciiTheme="minorHAnsi" w:hAnsiTheme="minorHAnsi" w:cstheme="minorHAnsi"/>
          <w:color w:val="000000"/>
          <w:szCs w:val="22"/>
          <w:lang w:val="es-CR" w:eastAsia="es-CR"/>
        </w:rPr>
        <w:t xml:space="preserve">Adicionalmente, entre otras normas </w:t>
      </w:r>
      <w:r w:rsidR="00ED3A54" w:rsidRPr="0022621F">
        <w:rPr>
          <w:rFonts w:asciiTheme="minorHAnsi" w:hAnsiTheme="minorHAnsi" w:cstheme="minorHAnsi"/>
          <w:color w:val="000000"/>
          <w:szCs w:val="22"/>
          <w:lang w:val="es-CR" w:eastAsia="es-CR"/>
        </w:rPr>
        <w:t>que refieren a reglamentación por emitir por parte del CONASSIF, el</w:t>
      </w:r>
      <w:r w:rsidRPr="0022621F">
        <w:rPr>
          <w:rFonts w:asciiTheme="minorHAnsi" w:hAnsiTheme="minorHAnsi" w:cstheme="minorHAnsi"/>
          <w:color w:val="000000"/>
          <w:szCs w:val="22"/>
          <w:lang w:val="es-CR" w:eastAsia="es-CR"/>
        </w:rPr>
        <w:t xml:space="preserve"> artículo 5 de dicha ley dispone: </w:t>
      </w:r>
    </w:p>
    <w:p w14:paraId="0D35415C" w14:textId="4F192CEE" w:rsidR="0058122A" w:rsidRPr="0022621F" w:rsidRDefault="0058122A" w:rsidP="0058122A">
      <w:pPr>
        <w:spacing w:line="240" w:lineRule="auto"/>
        <w:rPr>
          <w:rFonts w:asciiTheme="minorHAnsi" w:hAnsiTheme="minorHAnsi" w:cstheme="minorHAnsi"/>
          <w:color w:val="000000"/>
          <w:szCs w:val="22"/>
          <w:lang w:val="es-CR" w:eastAsia="es-CR"/>
        </w:rPr>
      </w:pPr>
    </w:p>
    <w:p w14:paraId="0214E76C" w14:textId="3F0AB3AD" w:rsidR="0058122A" w:rsidRPr="0022621F" w:rsidRDefault="0058122A" w:rsidP="0058122A">
      <w:pPr>
        <w:spacing w:line="240" w:lineRule="auto"/>
        <w:ind w:firstLine="708"/>
        <w:rPr>
          <w:rFonts w:asciiTheme="minorHAnsi" w:hAnsiTheme="minorHAnsi" w:cstheme="minorHAnsi"/>
          <w:i/>
          <w:iCs/>
          <w:color w:val="000000"/>
          <w:szCs w:val="22"/>
          <w:lang w:val="es-CR" w:eastAsia="es-CR"/>
        </w:rPr>
      </w:pPr>
      <w:r w:rsidRPr="0022621F">
        <w:rPr>
          <w:rFonts w:asciiTheme="minorHAnsi" w:hAnsiTheme="minorHAnsi" w:cstheme="minorHAnsi"/>
          <w:i/>
          <w:iCs/>
          <w:color w:val="000000"/>
          <w:szCs w:val="22"/>
          <w:lang w:val="es-CR" w:eastAsia="es-CR"/>
        </w:rPr>
        <w:t>“ARTÍCULO 5- Acciones para potenciar el financiamiento e inversión para el desarrollo sostenible mediante el uso de valores de oferta pública temáticos</w:t>
      </w:r>
      <w:r w:rsidRPr="0022621F">
        <w:rPr>
          <w:rFonts w:asciiTheme="minorHAnsi" w:hAnsiTheme="minorHAnsi" w:cstheme="minorHAnsi"/>
          <w:i/>
          <w:iCs/>
          <w:color w:val="000000"/>
          <w:szCs w:val="22"/>
          <w:lang w:val="es-CR" w:eastAsia="es-CR"/>
        </w:rPr>
        <w:br/>
      </w:r>
    </w:p>
    <w:p w14:paraId="76FED799" w14:textId="18507F85" w:rsidR="0058122A" w:rsidRPr="0022621F" w:rsidRDefault="0058122A" w:rsidP="0058122A">
      <w:pPr>
        <w:spacing w:line="240" w:lineRule="auto"/>
        <w:ind w:left="1416"/>
        <w:rPr>
          <w:rFonts w:asciiTheme="minorHAnsi" w:hAnsiTheme="minorHAnsi" w:cstheme="minorHAnsi"/>
          <w:i/>
          <w:iCs/>
          <w:color w:val="000000"/>
          <w:szCs w:val="22"/>
          <w:lang w:val="es-CR" w:eastAsia="es-CR"/>
        </w:rPr>
      </w:pPr>
      <w:r w:rsidRPr="0022621F">
        <w:rPr>
          <w:rFonts w:asciiTheme="minorHAnsi" w:hAnsiTheme="minorHAnsi" w:cstheme="minorHAnsi"/>
          <w:i/>
          <w:iCs/>
          <w:color w:val="000000"/>
          <w:szCs w:val="22"/>
          <w:lang w:val="es-CR" w:eastAsia="es-CR"/>
        </w:rPr>
        <w:t>1) La Superintendencia General de talares (Sic.) (</w:t>
      </w:r>
      <w:proofErr w:type="spellStart"/>
      <w:r w:rsidRPr="0022621F">
        <w:rPr>
          <w:rFonts w:asciiTheme="minorHAnsi" w:hAnsiTheme="minorHAnsi" w:cstheme="minorHAnsi"/>
          <w:i/>
          <w:iCs/>
          <w:color w:val="000000"/>
          <w:szCs w:val="22"/>
          <w:lang w:val="es-CR" w:eastAsia="es-CR"/>
        </w:rPr>
        <w:t>Sugeval</w:t>
      </w:r>
      <w:proofErr w:type="spellEnd"/>
      <w:r w:rsidRPr="0022621F">
        <w:rPr>
          <w:rFonts w:asciiTheme="minorHAnsi" w:hAnsiTheme="minorHAnsi" w:cstheme="minorHAnsi"/>
          <w:i/>
          <w:iCs/>
          <w:color w:val="000000"/>
          <w:szCs w:val="22"/>
          <w:lang w:val="es-CR" w:eastAsia="es-CR"/>
        </w:rPr>
        <w:t>), la Superintendencia de Pensiones (</w:t>
      </w:r>
      <w:proofErr w:type="spellStart"/>
      <w:r w:rsidRPr="0022621F">
        <w:rPr>
          <w:rFonts w:asciiTheme="minorHAnsi" w:hAnsiTheme="minorHAnsi" w:cstheme="minorHAnsi"/>
          <w:i/>
          <w:iCs/>
          <w:color w:val="000000"/>
          <w:szCs w:val="22"/>
          <w:lang w:val="es-CR" w:eastAsia="es-CR"/>
        </w:rPr>
        <w:t>Supén</w:t>
      </w:r>
      <w:proofErr w:type="spellEnd"/>
      <w:r w:rsidRPr="0022621F">
        <w:rPr>
          <w:rFonts w:asciiTheme="minorHAnsi" w:hAnsiTheme="minorHAnsi" w:cstheme="minorHAnsi"/>
          <w:i/>
          <w:iCs/>
          <w:color w:val="000000"/>
          <w:szCs w:val="22"/>
          <w:lang w:val="es-CR" w:eastAsia="es-CR"/>
        </w:rPr>
        <w:t>), la Superintendencia General de Entidades Financieras (Sugef) y la Superintendencia die Seguros (</w:t>
      </w:r>
      <w:proofErr w:type="spellStart"/>
      <w:r w:rsidRPr="0022621F">
        <w:rPr>
          <w:rFonts w:asciiTheme="minorHAnsi" w:hAnsiTheme="minorHAnsi" w:cstheme="minorHAnsi"/>
          <w:i/>
          <w:iCs/>
          <w:color w:val="000000"/>
          <w:szCs w:val="22"/>
          <w:lang w:val="es-CR" w:eastAsia="es-CR"/>
        </w:rPr>
        <w:t>Sugese</w:t>
      </w:r>
      <w:proofErr w:type="spellEnd"/>
      <w:r w:rsidRPr="0022621F">
        <w:rPr>
          <w:rFonts w:asciiTheme="minorHAnsi" w:hAnsiTheme="minorHAnsi" w:cstheme="minorHAnsi"/>
          <w:i/>
          <w:iCs/>
          <w:color w:val="000000"/>
          <w:szCs w:val="22"/>
          <w:lang w:val="es-CR" w:eastAsia="es-CR"/>
        </w:rPr>
        <w:t>) deberán proponer los ajustes normativos al Consejo Nacional de Supervisión del Sistema Financiero (</w:t>
      </w:r>
      <w:proofErr w:type="spellStart"/>
      <w:r w:rsidRPr="0022621F">
        <w:rPr>
          <w:rFonts w:asciiTheme="minorHAnsi" w:hAnsiTheme="minorHAnsi" w:cstheme="minorHAnsi"/>
          <w:i/>
          <w:iCs/>
          <w:color w:val="000000"/>
          <w:szCs w:val="22"/>
          <w:lang w:val="es-CR" w:eastAsia="es-CR"/>
        </w:rPr>
        <w:t>Conassif</w:t>
      </w:r>
      <w:proofErr w:type="spellEnd"/>
      <w:r w:rsidRPr="0022621F">
        <w:rPr>
          <w:rFonts w:asciiTheme="minorHAnsi" w:hAnsiTheme="minorHAnsi" w:cstheme="minorHAnsi"/>
          <w:i/>
          <w:iCs/>
          <w:color w:val="000000"/>
          <w:szCs w:val="22"/>
          <w:lang w:val="es-CR" w:eastAsia="es-CR"/>
        </w:rPr>
        <w:t>), para que las entidades supervisadas que realizan inversiones incluyan dentro de sus políticas estrategias de inversión sostenible o responsable, con el fin de que el dinero que administran no solo genere rendimientos financieros sino que además se pueda canalizar parte de esta inversión hacia actividades, obras y proyectos que contribuyan con el cumplimiento de los Objetivos de Desarrollo Sostenible y la Estrategia Nacional de Cambio Climático.</w:t>
      </w:r>
    </w:p>
    <w:p w14:paraId="29A1FFB9" w14:textId="77777777" w:rsidR="0058122A" w:rsidRPr="0022621F" w:rsidRDefault="0058122A" w:rsidP="0058122A">
      <w:pPr>
        <w:spacing w:line="240" w:lineRule="auto"/>
        <w:jc w:val="left"/>
        <w:rPr>
          <w:rFonts w:asciiTheme="minorHAnsi" w:hAnsiTheme="minorHAnsi" w:cstheme="minorHAnsi"/>
          <w:i/>
          <w:iCs/>
          <w:szCs w:val="22"/>
          <w:lang w:val="es-CR" w:eastAsia="es-CR"/>
        </w:rPr>
      </w:pPr>
      <w:r w:rsidRPr="0022621F">
        <w:rPr>
          <w:rFonts w:asciiTheme="minorHAnsi" w:hAnsiTheme="minorHAnsi" w:cstheme="minorHAnsi"/>
          <w:i/>
          <w:iCs/>
          <w:color w:val="000000"/>
          <w:szCs w:val="22"/>
          <w:lang w:val="es-CR" w:eastAsia="es-CR"/>
        </w:rPr>
        <w:br/>
      </w:r>
      <w:r w:rsidRPr="0022621F">
        <w:rPr>
          <w:rFonts w:asciiTheme="minorHAnsi" w:hAnsiTheme="minorHAnsi" w:cstheme="minorHAnsi"/>
          <w:i/>
          <w:iCs/>
          <w:color w:val="000000"/>
          <w:szCs w:val="22"/>
          <w:lang w:val="es-CR" w:eastAsia="es-CR"/>
        </w:rPr>
        <w:br/>
      </w:r>
    </w:p>
    <w:p w14:paraId="29011011" w14:textId="77777777" w:rsidR="0058122A" w:rsidRPr="0022621F" w:rsidRDefault="0058122A" w:rsidP="0058122A">
      <w:pPr>
        <w:spacing w:line="240" w:lineRule="auto"/>
        <w:ind w:left="1416"/>
        <w:rPr>
          <w:rFonts w:asciiTheme="minorHAnsi" w:hAnsiTheme="minorHAnsi" w:cstheme="minorHAnsi"/>
          <w:i/>
          <w:iCs/>
          <w:color w:val="000000"/>
          <w:szCs w:val="22"/>
          <w:lang w:val="es-CR" w:eastAsia="es-CR"/>
        </w:rPr>
      </w:pPr>
      <w:r w:rsidRPr="0022621F">
        <w:rPr>
          <w:rFonts w:asciiTheme="minorHAnsi" w:hAnsiTheme="minorHAnsi" w:cstheme="minorHAnsi"/>
          <w:i/>
          <w:iCs/>
          <w:color w:val="000000"/>
          <w:szCs w:val="22"/>
          <w:lang w:val="es-CR" w:eastAsia="es-CR"/>
        </w:rPr>
        <w:lastRenderedPageBreak/>
        <w:t>2) El Consejo Nacional de Supervisión del Sistema Financiero (</w:t>
      </w:r>
      <w:proofErr w:type="spellStart"/>
      <w:r w:rsidRPr="0022621F">
        <w:rPr>
          <w:rFonts w:asciiTheme="minorHAnsi" w:hAnsiTheme="minorHAnsi" w:cstheme="minorHAnsi"/>
          <w:i/>
          <w:iCs/>
          <w:color w:val="000000"/>
          <w:szCs w:val="22"/>
          <w:lang w:val="es-CR" w:eastAsia="es-CR"/>
        </w:rPr>
        <w:t>Conassif</w:t>
      </w:r>
      <w:proofErr w:type="spellEnd"/>
      <w:r w:rsidRPr="0022621F">
        <w:rPr>
          <w:rFonts w:asciiTheme="minorHAnsi" w:hAnsiTheme="minorHAnsi" w:cstheme="minorHAnsi"/>
          <w:i/>
          <w:iCs/>
          <w:color w:val="000000"/>
          <w:szCs w:val="22"/>
          <w:lang w:val="es-CR" w:eastAsia="es-CR"/>
        </w:rPr>
        <w:t>), previo análisis de la oferta en el mercado y del riesgo, y en concordancia con la regulación del sistema financiero, podrá establecer a los fondos de pensión, fondos de inversión, aseguradoras v entidades bancarias un porcentaje mínimo de su portafolio de inversión que deberá destinarse a valores de oferta pública temáticos.</w:t>
      </w:r>
    </w:p>
    <w:p w14:paraId="05AE2317" w14:textId="28D213D9" w:rsidR="0058122A" w:rsidRPr="0022621F" w:rsidRDefault="0058122A" w:rsidP="0058122A">
      <w:pPr>
        <w:spacing w:line="240" w:lineRule="auto"/>
        <w:ind w:left="1416"/>
        <w:rPr>
          <w:rFonts w:asciiTheme="minorHAnsi" w:hAnsiTheme="minorHAnsi" w:cstheme="minorHAnsi"/>
          <w:i/>
          <w:iCs/>
          <w:color w:val="000000"/>
          <w:szCs w:val="22"/>
          <w:lang w:val="es-CR" w:eastAsia="es-CR"/>
        </w:rPr>
      </w:pPr>
    </w:p>
    <w:p w14:paraId="0484ED52" w14:textId="77777777" w:rsidR="0058122A" w:rsidRPr="0022621F" w:rsidRDefault="0058122A" w:rsidP="0058122A">
      <w:pPr>
        <w:spacing w:line="240" w:lineRule="auto"/>
        <w:ind w:left="1416"/>
        <w:rPr>
          <w:rFonts w:asciiTheme="minorHAnsi" w:hAnsiTheme="minorHAnsi" w:cstheme="minorHAnsi"/>
          <w:i/>
          <w:iCs/>
          <w:color w:val="000000"/>
          <w:szCs w:val="22"/>
          <w:lang w:val="es-CR" w:eastAsia="es-CR"/>
        </w:rPr>
      </w:pPr>
      <w:r w:rsidRPr="0022621F">
        <w:rPr>
          <w:rFonts w:asciiTheme="minorHAnsi" w:hAnsiTheme="minorHAnsi" w:cstheme="minorHAnsi"/>
          <w:i/>
          <w:iCs/>
          <w:color w:val="000000"/>
          <w:szCs w:val="22"/>
          <w:lang w:val="es-CR" w:eastAsia="es-CR"/>
        </w:rPr>
        <w:t>Al establecer este porcentaje mínimo, o cada vez que se modifique, el Consejo Nacional de Supervisión del Sistema Financiero deberá otorgar un plazo razonable a las entidades supervisadas señaladas, para que realicen los ajustes correspondientes. Los fondos de pensiones de la Caja Costarricense de Seguro Social (CCSS) quedan excluidos de esta obligación.</w:t>
      </w:r>
    </w:p>
    <w:p w14:paraId="7A910C99" w14:textId="08514BE0" w:rsidR="0058122A" w:rsidRPr="0022621F" w:rsidRDefault="0058122A" w:rsidP="0058122A">
      <w:pPr>
        <w:spacing w:line="240" w:lineRule="auto"/>
        <w:jc w:val="left"/>
        <w:rPr>
          <w:rFonts w:asciiTheme="minorHAnsi" w:hAnsiTheme="minorHAnsi" w:cstheme="minorHAnsi"/>
          <w:i/>
          <w:iCs/>
          <w:szCs w:val="22"/>
          <w:lang w:val="es-CR" w:eastAsia="es-CR"/>
        </w:rPr>
      </w:pPr>
    </w:p>
    <w:p w14:paraId="299D310F" w14:textId="77777777" w:rsidR="0058122A" w:rsidRPr="0022621F" w:rsidRDefault="0058122A" w:rsidP="0058122A">
      <w:pPr>
        <w:spacing w:line="240" w:lineRule="auto"/>
        <w:ind w:left="1416"/>
        <w:rPr>
          <w:rFonts w:asciiTheme="minorHAnsi" w:hAnsiTheme="minorHAnsi" w:cstheme="minorHAnsi"/>
          <w:i/>
          <w:iCs/>
          <w:color w:val="000000"/>
          <w:szCs w:val="22"/>
          <w:lang w:val="es-CR" w:eastAsia="es-CR"/>
        </w:rPr>
      </w:pPr>
      <w:r w:rsidRPr="0022621F">
        <w:rPr>
          <w:rFonts w:asciiTheme="minorHAnsi" w:hAnsiTheme="minorHAnsi" w:cstheme="minorHAnsi"/>
          <w:i/>
          <w:iCs/>
          <w:color w:val="000000"/>
          <w:szCs w:val="22"/>
          <w:lang w:val="es-CR" w:eastAsia="es-CR"/>
        </w:rPr>
        <w:t>3) Los emisores de valores temáticos, calificados como pequeñas o medianas empresas, podrán acceder al financiamiento en el mercado de capitales por medio de este tipo de valores, para lo cual el Consejo Nacional de Supervisión del Sistema Financiero (</w:t>
      </w:r>
      <w:proofErr w:type="spellStart"/>
      <w:r w:rsidRPr="0022621F">
        <w:rPr>
          <w:rFonts w:asciiTheme="minorHAnsi" w:hAnsiTheme="minorHAnsi" w:cstheme="minorHAnsi"/>
          <w:i/>
          <w:iCs/>
          <w:color w:val="000000"/>
          <w:szCs w:val="22"/>
          <w:lang w:val="es-CR" w:eastAsia="es-CR"/>
        </w:rPr>
        <w:t>Conassif</w:t>
      </w:r>
      <w:proofErr w:type="spellEnd"/>
      <w:r w:rsidRPr="0022621F">
        <w:rPr>
          <w:rFonts w:asciiTheme="minorHAnsi" w:hAnsiTheme="minorHAnsi" w:cstheme="minorHAnsi"/>
          <w:i/>
          <w:iCs/>
          <w:color w:val="000000"/>
          <w:szCs w:val="22"/>
          <w:lang w:val="es-CR" w:eastAsia="es-CR"/>
        </w:rPr>
        <w:t>) podrá emitir la reglamentación que considere oportuna.</w:t>
      </w:r>
    </w:p>
    <w:p w14:paraId="0E6FE072" w14:textId="5BAE63B3" w:rsidR="0058122A" w:rsidRPr="0022621F" w:rsidRDefault="0058122A" w:rsidP="0058122A">
      <w:pPr>
        <w:spacing w:line="240" w:lineRule="auto"/>
        <w:jc w:val="left"/>
        <w:rPr>
          <w:rFonts w:asciiTheme="minorHAnsi" w:hAnsiTheme="minorHAnsi" w:cstheme="minorHAnsi"/>
          <w:i/>
          <w:iCs/>
          <w:szCs w:val="22"/>
          <w:lang w:val="es-CR" w:eastAsia="es-CR"/>
        </w:rPr>
      </w:pPr>
    </w:p>
    <w:p w14:paraId="750240A4" w14:textId="03EDD2CE" w:rsidR="0058122A" w:rsidRPr="0022621F" w:rsidRDefault="0058122A" w:rsidP="0058122A">
      <w:pPr>
        <w:spacing w:line="240" w:lineRule="auto"/>
        <w:ind w:left="1416"/>
        <w:rPr>
          <w:rFonts w:asciiTheme="minorHAnsi" w:hAnsiTheme="minorHAnsi" w:cstheme="minorHAnsi"/>
          <w:color w:val="000000"/>
          <w:szCs w:val="22"/>
          <w:lang w:val="es-CR" w:eastAsia="es-CR"/>
        </w:rPr>
      </w:pPr>
      <w:r w:rsidRPr="0022621F">
        <w:rPr>
          <w:rFonts w:asciiTheme="minorHAnsi" w:hAnsiTheme="minorHAnsi" w:cstheme="minorHAnsi"/>
          <w:i/>
          <w:iCs/>
          <w:color w:val="000000"/>
          <w:szCs w:val="22"/>
          <w:lang w:val="es-CR" w:eastAsia="es-CR"/>
        </w:rPr>
        <w:t>4) El proceso de autorización de valores de oferta pública temáticos será prioritario para la Superintendencia General de Valores (</w:t>
      </w:r>
      <w:proofErr w:type="spellStart"/>
      <w:r w:rsidRPr="0022621F">
        <w:rPr>
          <w:rFonts w:asciiTheme="minorHAnsi" w:hAnsiTheme="minorHAnsi" w:cstheme="minorHAnsi"/>
          <w:i/>
          <w:iCs/>
          <w:color w:val="000000"/>
          <w:szCs w:val="22"/>
          <w:lang w:val="es-CR" w:eastAsia="es-CR"/>
        </w:rPr>
        <w:t>Sugeval</w:t>
      </w:r>
      <w:proofErr w:type="spellEnd"/>
      <w:r w:rsidRPr="0022621F">
        <w:rPr>
          <w:rFonts w:asciiTheme="minorHAnsi" w:hAnsiTheme="minorHAnsi" w:cstheme="minorHAnsi"/>
          <w:i/>
          <w:iCs/>
          <w:color w:val="000000"/>
          <w:szCs w:val="22"/>
          <w:lang w:val="es-CR" w:eastAsia="es-CR"/>
        </w:rPr>
        <w:t>) y deberán atenderse en un plazo menor al establecido para los valores ordinarios de oferta pública, para lo cual el Consejo Nacional de Supervisión del Sistema Financiero (</w:t>
      </w:r>
      <w:proofErr w:type="spellStart"/>
      <w:r w:rsidRPr="0022621F">
        <w:rPr>
          <w:rFonts w:asciiTheme="minorHAnsi" w:hAnsiTheme="minorHAnsi" w:cstheme="minorHAnsi"/>
          <w:i/>
          <w:iCs/>
          <w:color w:val="000000"/>
          <w:szCs w:val="22"/>
          <w:lang w:val="es-CR" w:eastAsia="es-CR"/>
        </w:rPr>
        <w:t>Conassif</w:t>
      </w:r>
      <w:proofErr w:type="spellEnd"/>
      <w:r w:rsidRPr="0022621F">
        <w:rPr>
          <w:rFonts w:asciiTheme="minorHAnsi" w:hAnsiTheme="minorHAnsi" w:cstheme="minorHAnsi"/>
          <w:i/>
          <w:iCs/>
          <w:color w:val="000000"/>
          <w:szCs w:val="22"/>
          <w:lang w:val="es-CR" w:eastAsia="es-CR"/>
        </w:rPr>
        <w:t>) adoptará las modificaciones reglamentarias necesarias para lograr dicho propósito</w:t>
      </w:r>
      <w:r w:rsidRPr="0022621F">
        <w:rPr>
          <w:rFonts w:asciiTheme="minorHAnsi" w:hAnsiTheme="minorHAnsi" w:cstheme="minorHAnsi"/>
          <w:color w:val="000000"/>
          <w:szCs w:val="22"/>
          <w:lang w:val="es-CR" w:eastAsia="es-CR"/>
        </w:rPr>
        <w:t>.”</w:t>
      </w:r>
    </w:p>
    <w:p w14:paraId="713A3571" w14:textId="189BD542" w:rsidR="00445530" w:rsidRPr="0022621F" w:rsidRDefault="00445530" w:rsidP="0058122A">
      <w:pPr>
        <w:spacing w:line="240" w:lineRule="auto"/>
        <w:rPr>
          <w:rFonts w:asciiTheme="minorHAnsi" w:hAnsiTheme="minorHAnsi" w:cstheme="minorHAnsi"/>
          <w:szCs w:val="22"/>
          <w:lang w:val="es-CR"/>
        </w:rPr>
      </w:pPr>
    </w:p>
    <w:p w14:paraId="0F52D92B" w14:textId="7861F06E" w:rsidR="00E277DB" w:rsidRDefault="0058122A" w:rsidP="00ED3A54">
      <w:pPr>
        <w:spacing w:line="240" w:lineRule="auto"/>
        <w:rPr>
          <w:rFonts w:asciiTheme="minorHAnsi" w:hAnsiTheme="minorHAnsi" w:cstheme="minorHAnsi"/>
          <w:color w:val="000000"/>
          <w:szCs w:val="22"/>
          <w:lang w:val="es-CR" w:eastAsia="es-CR"/>
        </w:rPr>
      </w:pPr>
      <w:r w:rsidRPr="0022621F">
        <w:rPr>
          <w:rFonts w:asciiTheme="minorHAnsi" w:hAnsiTheme="minorHAnsi" w:cstheme="minorHAnsi"/>
          <w:szCs w:val="22"/>
          <w:lang w:val="es-CR"/>
        </w:rPr>
        <w:t xml:space="preserve">Finalmente </w:t>
      </w:r>
      <w:r w:rsidR="00ED3A54" w:rsidRPr="0022621F">
        <w:rPr>
          <w:rFonts w:asciiTheme="minorHAnsi" w:hAnsiTheme="minorHAnsi" w:cstheme="minorHAnsi"/>
          <w:szCs w:val="22"/>
          <w:lang w:val="es-CR"/>
        </w:rPr>
        <w:t>los</w:t>
      </w:r>
      <w:r w:rsidRPr="0022621F">
        <w:rPr>
          <w:rFonts w:asciiTheme="minorHAnsi" w:hAnsiTheme="minorHAnsi" w:cstheme="minorHAnsi"/>
          <w:szCs w:val="22"/>
          <w:lang w:val="es-CR"/>
        </w:rPr>
        <w:t xml:space="preserve"> transitorio</w:t>
      </w:r>
      <w:r w:rsidR="00ED3A54" w:rsidRPr="0022621F">
        <w:rPr>
          <w:rFonts w:asciiTheme="minorHAnsi" w:hAnsiTheme="minorHAnsi" w:cstheme="minorHAnsi"/>
          <w:szCs w:val="22"/>
          <w:lang w:val="es-CR"/>
        </w:rPr>
        <w:t xml:space="preserve">s II y III de la ley otorgan un plazo de seis meses a partir de la vigencia de la ley, es decir 29 de octubre de 2021 </w:t>
      </w:r>
      <w:r w:rsidR="00ED3A54" w:rsidRPr="0022621F">
        <w:rPr>
          <w:rFonts w:asciiTheme="minorHAnsi" w:hAnsiTheme="minorHAnsi" w:cstheme="minorHAnsi"/>
          <w:color w:val="000000"/>
          <w:szCs w:val="22"/>
          <w:lang w:val="es-CR" w:eastAsia="es-CR"/>
        </w:rPr>
        <w:t>para</w:t>
      </w:r>
      <w:r w:rsidR="0022621F">
        <w:rPr>
          <w:rFonts w:asciiTheme="minorHAnsi" w:hAnsiTheme="minorHAnsi" w:cstheme="minorHAnsi"/>
          <w:color w:val="000000"/>
          <w:szCs w:val="22"/>
          <w:lang w:val="es-CR" w:eastAsia="es-CR"/>
        </w:rPr>
        <w:t>:</w:t>
      </w:r>
    </w:p>
    <w:p w14:paraId="0CDAC327" w14:textId="77777777" w:rsidR="0022621F" w:rsidRPr="0022621F" w:rsidRDefault="00ED3A54" w:rsidP="0022621F">
      <w:pPr>
        <w:pStyle w:val="Prrafodelista"/>
        <w:numPr>
          <w:ilvl w:val="0"/>
          <w:numId w:val="9"/>
        </w:numPr>
        <w:spacing w:line="240" w:lineRule="auto"/>
        <w:rPr>
          <w:rFonts w:cstheme="minorHAnsi"/>
        </w:rPr>
      </w:pPr>
      <w:r w:rsidRPr="0022621F">
        <w:rPr>
          <w:rFonts w:cstheme="minorHAnsi"/>
          <w:color w:val="000000"/>
          <w:lang w:eastAsia="es-CR"/>
        </w:rPr>
        <w:t>emitir las disposiciones reglamentarias que se deriven de las obligaciones de esa ley y</w:t>
      </w:r>
      <w:r w:rsidR="0022621F">
        <w:rPr>
          <w:rFonts w:cstheme="minorHAnsi"/>
          <w:color w:val="000000"/>
          <w:lang w:eastAsia="es-CR"/>
        </w:rPr>
        <w:t>;</w:t>
      </w:r>
    </w:p>
    <w:p w14:paraId="27B09156" w14:textId="3F7D5695" w:rsidR="00ED3A54" w:rsidRPr="0022621F" w:rsidRDefault="00ED3A54" w:rsidP="0022621F">
      <w:pPr>
        <w:pStyle w:val="Prrafodelista"/>
        <w:numPr>
          <w:ilvl w:val="0"/>
          <w:numId w:val="9"/>
        </w:numPr>
        <w:spacing w:line="240" w:lineRule="auto"/>
        <w:rPr>
          <w:rFonts w:cstheme="minorHAnsi"/>
        </w:rPr>
      </w:pPr>
      <w:r w:rsidRPr="0022621F">
        <w:rPr>
          <w:rFonts w:cstheme="minorHAnsi"/>
          <w:color w:val="000000"/>
          <w:lang w:eastAsia="es-CR"/>
        </w:rPr>
        <w:t>modificar la normativa de fondos de pensiones, aseguradoras, fondos de inversión y entidades bancarias, para que cumplan con lo dispuesto en el artículo 5 de la ley</w:t>
      </w:r>
    </w:p>
    <w:p w14:paraId="2456D61A" w14:textId="77777777" w:rsidR="007C0372" w:rsidRPr="0022621F" w:rsidRDefault="007C0372" w:rsidP="00445530">
      <w:pPr>
        <w:spacing w:line="240" w:lineRule="auto"/>
        <w:rPr>
          <w:rFonts w:asciiTheme="minorHAnsi" w:hAnsiTheme="minorHAnsi" w:cstheme="minorHAnsi"/>
          <w:szCs w:val="22"/>
          <w:lang w:val="es-CR"/>
        </w:rPr>
      </w:pPr>
    </w:p>
    <w:p w14:paraId="61212084" w14:textId="5C8DABE5" w:rsidR="00445530" w:rsidRPr="0022621F" w:rsidRDefault="00445530" w:rsidP="00445530">
      <w:pPr>
        <w:pStyle w:val="Prrafodelista"/>
        <w:numPr>
          <w:ilvl w:val="0"/>
          <w:numId w:val="1"/>
        </w:numPr>
        <w:spacing w:after="0" w:line="240" w:lineRule="auto"/>
        <w:jc w:val="both"/>
        <w:rPr>
          <w:rFonts w:cstheme="minorHAnsi"/>
          <w:i/>
          <w:iCs/>
        </w:rPr>
      </w:pPr>
      <w:r w:rsidRPr="0022621F">
        <w:rPr>
          <w:rFonts w:cstheme="minorHAnsi"/>
          <w:i/>
          <w:iCs/>
        </w:rPr>
        <w:t>Aspectos medulares del proyecto</w:t>
      </w:r>
      <w:r w:rsidR="0022621F">
        <w:rPr>
          <w:rFonts w:cstheme="minorHAnsi"/>
          <w:i/>
          <w:iCs/>
        </w:rPr>
        <w:t xml:space="preserve"> de acuerdo sometido a análisis.</w:t>
      </w:r>
    </w:p>
    <w:p w14:paraId="4EE95A85" w14:textId="77777777" w:rsidR="00445530" w:rsidRPr="0022621F" w:rsidRDefault="00445530" w:rsidP="000B4FE5">
      <w:pPr>
        <w:spacing w:line="240" w:lineRule="auto"/>
        <w:rPr>
          <w:rFonts w:asciiTheme="minorHAnsi" w:hAnsiTheme="minorHAnsi" w:cstheme="minorHAnsi"/>
          <w:szCs w:val="22"/>
        </w:rPr>
      </w:pPr>
    </w:p>
    <w:p w14:paraId="32A8D933" w14:textId="40774978" w:rsidR="00CE0328" w:rsidRDefault="00ED3A54" w:rsidP="000B4FE5">
      <w:pPr>
        <w:contextualSpacing/>
        <w:rPr>
          <w:rFonts w:asciiTheme="minorHAnsi" w:hAnsiTheme="minorHAnsi" w:cstheme="minorHAnsi"/>
          <w:szCs w:val="22"/>
        </w:rPr>
      </w:pPr>
      <w:r w:rsidRPr="0022621F">
        <w:rPr>
          <w:rFonts w:asciiTheme="minorHAnsi" w:hAnsiTheme="minorHAnsi" w:cstheme="minorHAnsi"/>
          <w:szCs w:val="22"/>
        </w:rPr>
        <w:t xml:space="preserve">El proyecto de acuerdo </w:t>
      </w:r>
      <w:r w:rsidR="00CE0328">
        <w:rPr>
          <w:rFonts w:asciiTheme="minorHAnsi" w:hAnsiTheme="minorHAnsi" w:cstheme="minorHAnsi"/>
          <w:szCs w:val="22"/>
        </w:rPr>
        <w:t>incorpora regulatoria para SUGEF</w:t>
      </w:r>
      <w:r w:rsidR="00CE0328">
        <w:rPr>
          <w:rStyle w:val="Refdenotaalpie"/>
          <w:rFonts w:asciiTheme="minorHAnsi" w:hAnsiTheme="minorHAnsi" w:cstheme="minorHAnsi"/>
          <w:szCs w:val="22"/>
        </w:rPr>
        <w:footnoteReference w:id="1"/>
      </w:r>
      <w:r w:rsidR="00CE0328">
        <w:rPr>
          <w:rFonts w:asciiTheme="minorHAnsi" w:hAnsiTheme="minorHAnsi" w:cstheme="minorHAnsi"/>
          <w:szCs w:val="22"/>
        </w:rPr>
        <w:t>, SUPEN</w:t>
      </w:r>
      <w:r w:rsidR="00CE0328">
        <w:rPr>
          <w:rStyle w:val="Refdenotaalpie"/>
          <w:rFonts w:asciiTheme="minorHAnsi" w:hAnsiTheme="minorHAnsi" w:cstheme="minorHAnsi"/>
          <w:szCs w:val="22"/>
        </w:rPr>
        <w:footnoteReference w:id="2"/>
      </w:r>
      <w:r w:rsidR="00CE0328">
        <w:rPr>
          <w:rFonts w:asciiTheme="minorHAnsi" w:hAnsiTheme="minorHAnsi" w:cstheme="minorHAnsi"/>
          <w:szCs w:val="22"/>
        </w:rPr>
        <w:t xml:space="preserve"> y SUGESE</w:t>
      </w:r>
      <w:r w:rsidR="00CE0328">
        <w:rPr>
          <w:rStyle w:val="Refdenotaalpie"/>
          <w:rFonts w:asciiTheme="minorHAnsi" w:hAnsiTheme="minorHAnsi" w:cstheme="minorHAnsi"/>
          <w:szCs w:val="22"/>
        </w:rPr>
        <w:footnoteReference w:id="3"/>
      </w:r>
      <w:r w:rsidR="00CE0328">
        <w:rPr>
          <w:rFonts w:asciiTheme="minorHAnsi" w:hAnsiTheme="minorHAnsi" w:cstheme="minorHAnsi"/>
          <w:szCs w:val="22"/>
        </w:rPr>
        <w:t xml:space="preserve"> los siguientes temas:</w:t>
      </w:r>
    </w:p>
    <w:p w14:paraId="14E9BD9A" w14:textId="77777777" w:rsidR="00CE0328" w:rsidRPr="0022621F" w:rsidRDefault="00CE0328" w:rsidP="00CE0328">
      <w:pPr>
        <w:pStyle w:val="Prrafodelista"/>
        <w:numPr>
          <w:ilvl w:val="1"/>
          <w:numId w:val="4"/>
        </w:numPr>
        <w:ind w:left="1418"/>
        <w:jc w:val="both"/>
        <w:rPr>
          <w:rFonts w:cstheme="minorHAnsi"/>
        </w:rPr>
      </w:pPr>
      <w:r w:rsidRPr="0022621F">
        <w:rPr>
          <w:rFonts w:cstheme="minorHAnsi"/>
        </w:rPr>
        <w:t>Definición de “Factores ambientales, sociales y de gobernanza”</w:t>
      </w:r>
    </w:p>
    <w:p w14:paraId="7E7C05FC" w14:textId="77777777" w:rsidR="00CE0328" w:rsidRDefault="00CE0328" w:rsidP="00CE0328">
      <w:pPr>
        <w:pStyle w:val="Prrafodelista"/>
        <w:numPr>
          <w:ilvl w:val="1"/>
          <w:numId w:val="4"/>
        </w:numPr>
        <w:ind w:left="1418"/>
        <w:jc w:val="both"/>
        <w:rPr>
          <w:rFonts w:cstheme="minorHAnsi"/>
        </w:rPr>
      </w:pPr>
      <w:r w:rsidRPr="0022621F">
        <w:rPr>
          <w:rFonts w:cstheme="minorHAnsi"/>
        </w:rPr>
        <w:t xml:space="preserve">Establecimiento por parte de supervisados de políticas de gestión de activos socialmente responsables, procurando que parte de los recursos se pueda canalizar a actividades económicas o productivas que apoyen el desarrollo sostenible, mejoramiento del ambiente, así como establecer límites o prohibiciones para las </w:t>
      </w:r>
      <w:r w:rsidRPr="0022621F">
        <w:rPr>
          <w:rFonts w:cstheme="minorHAnsi"/>
        </w:rPr>
        <w:lastRenderedPageBreak/>
        <w:t>inversiones que fomentan la fabricación de armamento o cualquier producto que pueda afectar negativamente a las personas y su entorno.</w:t>
      </w:r>
    </w:p>
    <w:p w14:paraId="4C522E2F" w14:textId="77777777" w:rsidR="00CE0328" w:rsidRDefault="00CE0328" w:rsidP="00CE0328">
      <w:pPr>
        <w:pStyle w:val="Prrafodelista"/>
        <w:numPr>
          <w:ilvl w:val="1"/>
          <w:numId w:val="4"/>
        </w:numPr>
        <w:ind w:left="1418"/>
        <w:jc w:val="both"/>
        <w:rPr>
          <w:rFonts w:cstheme="minorHAnsi"/>
        </w:rPr>
      </w:pPr>
      <w:r w:rsidRPr="00CE0328">
        <w:rPr>
          <w:rFonts w:cstheme="minorHAnsi"/>
        </w:rPr>
        <w:t xml:space="preserve">Obligación del Órgano Director de análisis de los riesgos asociados a factores ambientales, sociales y de gobernanza. </w:t>
      </w:r>
    </w:p>
    <w:p w14:paraId="3C7CACE6" w14:textId="4A80DAAE" w:rsidR="00CE0328" w:rsidRPr="00CE0328" w:rsidRDefault="00CE0328" w:rsidP="00CE0328">
      <w:pPr>
        <w:pStyle w:val="Prrafodelista"/>
        <w:numPr>
          <w:ilvl w:val="1"/>
          <w:numId w:val="4"/>
        </w:numPr>
        <w:ind w:left="1418"/>
        <w:jc w:val="both"/>
        <w:rPr>
          <w:rFonts w:cstheme="minorHAnsi"/>
        </w:rPr>
      </w:pPr>
      <w:r w:rsidRPr="00CE0328">
        <w:rPr>
          <w:rFonts w:cstheme="minorHAnsi"/>
        </w:rPr>
        <w:t>Para los efectos anteriores se otorga un transitorio de 18 meses.</w:t>
      </w:r>
    </w:p>
    <w:p w14:paraId="0AAA7E01" w14:textId="77777777" w:rsidR="00CE0328" w:rsidRDefault="00CE0328" w:rsidP="00CE0328">
      <w:pPr>
        <w:rPr>
          <w:rFonts w:cstheme="minorHAnsi"/>
        </w:rPr>
      </w:pPr>
    </w:p>
    <w:p w14:paraId="27D494EC" w14:textId="47A471B1" w:rsidR="00BF1A6D" w:rsidRPr="00CE0328" w:rsidRDefault="00CE0328" w:rsidP="00CE0328">
      <w:pPr>
        <w:rPr>
          <w:rFonts w:cstheme="minorHAnsi"/>
        </w:rPr>
      </w:pPr>
      <w:r>
        <w:rPr>
          <w:rFonts w:cstheme="minorHAnsi"/>
        </w:rPr>
        <w:t>En el caso de SUGEVAL</w:t>
      </w:r>
      <w:r>
        <w:rPr>
          <w:rStyle w:val="Refdenotaalpie"/>
          <w:rFonts w:cstheme="minorHAnsi"/>
        </w:rPr>
        <w:footnoteReference w:id="4"/>
      </w:r>
      <w:r>
        <w:rPr>
          <w:rFonts w:cstheme="minorHAnsi"/>
        </w:rPr>
        <w:t>, se hacen los mismos ajustes pero en lugar del punto 1.2. se regula que e</w:t>
      </w:r>
      <w:r w:rsidR="00BF1A6D" w:rsidRPr="00CE0328">
        <w:rPr>
          <w:rFonts w:cstheme="minorHAnsi"/>
        </w:rPr>
        <w:t>n relación con el contenido del prospecto que en el mismo se puedan revelar los objetivos o lineamientos de gestión de activos socialmente responsables, que procuren que parte de los recursos se pueda canalizar a actividades económicas o productivas que apoyen el desarrollo sostenible, mejoramiento del ambiente, así como establecer límites o prohibiciones para las inversiones que fomentan la fabricación de armamento o cualquier producto que pueda afectar negativamente a las personas y su entorno.</w:t>
      </w:r>
    </w:p>
    <w:p w14:paraId="107DDD6E" w14:textId="77777777" w:rsidR="00CE0328" w:rsidRDefault="00CE0328" w:rsidP="00445530">
      <w:pPr>
        <w:spacing w:line="240" w:lineRule="auto"/>
        <w:rPr>
          <w:rFonts w:asciiTheme="minorHAnsi" w:hAnsiTheme="minorHAnsi" w:cstheme="minorHAnsi"/>
          <w:szCs w:val="22"/>
          <w:lang w:val="es-CR"/>
        </w:rPr>
      </w:pPr>
    </w:p>
    <w:p w14:paraId="13006852" w14:textId="5A33CE4A" w:rsidR="00ED3A54" w:rsidRPr="0022621F" w:rsidRDefault="00BF1A6D" w:rsidP="00445530">
      <w:pPr>
        <w:spacing w:line="240" w:lineRule="auto"/>
        <w:rPr>
          <w:rFonts w:asciiTheme="minorHAnsi" w:hAnsiTheme="minorHAnsi" w:cstheme="minorHAnsi"/>
          <w:szCs w:val="22"/>
        </w:rPr>
      </w:pPr>
      <w:r w:rsidRPr="0022621F">
        <w:rPr>
          <w:rFonts w:asciiTheme="minorHAnsi" w:hAnsiTheme="minorHAnsi" w:cstheme="minorHAnsi"/>
          <w:szCs w:val="22"/>
          <w:lang w:val="es-CR"/>
        </w:rPr>
        <w:t xml:space="preserve">Adicionalmente SUGEVAL modificaría </w:t>
      </w:r>
      <w:r w:rsidRPr="0022621F">
        <w:rPr>
          <w:rFonts w:asciiTheme="minorHAnsi" w:hAnsiTheme="minorHAnsi" w:cstheme="minorHAnsi"/>
          <w:szCs w:val="22"/>
        </w:rPr>
        <w:t xml:space="preserve">el Artículo 4B.3 de la </w:t>
      </w:r>
      <w:r w:rsidRPr="0022621F">
        <w:rPr>
          <w:rFonts w:asciiTheme="minorHAnsi" w:hAnsiTheme="minorHAnsi" w:cstheme="minorHAnsi"/>
          <w:i/>
          <w:iCs/>
          <w:szCs w:val="22"/>
        </w:rPr>
        <w:t>Guía para la elaboración y remisión de prospectos de fondos de inversión</w:t>
      </w:r>
      <w:r w:rsidR="00EF6195" w:rsidRPr="0022621F">
        <w:rPr>
          <w:rFonts w:asciiTheme="minorHAnsi" w:hAnsiTheme="minorHAnsi" w:cstheme="minorHAnsi"/>
          <w:i/>
          <w:iCs/>
          <w:szCs w:val="22"/>
        </w:rPr>
        <w:t xml:space="preserve"> </w:t>
      </w:r>
      <w:r w:rsidR="00EF6195" w:rsidRPr="0022621F">
        <w:rPr>
          <w:rFonts w:asciiTheme="minorHAnsi" w:hAnsiTheme="minorHAnsi" w:cstheme="minorHAnsi"/>
          <w:szCs w:val="22"/>
        </w:rPr>
        <w:t>para incluir lo siguiente:</w:t>
      </w:r>
    </w:p>
    <w:p w14:paraId="15F6E38B" w14:textId="77777777" w:rsidR="00CE0328" w:rsidRDefault="00CE0328" w:rsidP="00EF6195">
      <w:pPr>
        <w:spacing w:line="240" w:lineRule="auto"/>
        <w:ind w:left="720"/>
        <w:contextualSpacing/>
        <w:rPr>
          <w:rFonts w:asciiTheme="minorHAnsi" w:hAnsiTheme="minorHAnsi" w:cstheme="minorHAnsi"/>
          <w:i/>
          <w:iCs/>
          <w:szCs w:val="22"/>
        </w:rPr>
      </w:pPr>
    </w:p>
    <w:p w14:paraId="7EB57491" w14:textId="59A23D48" w:rsidR="00EF6195" w:rsidRPr="0022621F" w:rsidRDefault="00CE0328" w:rsidP="00EF6195">
      <w:pPr>
        <w:spacing w:line="240" w:lineRule="auto"/>
        <w:ind w:left="720"/>
        <w:contextualSpacing/>
        <w:rPr>
          <w:rFonts w:asciiTheme="minorHAnsi" w:hAnsiTheme="minorHAnsi" w:cstheme="minorHAnsi"/>
          <w:i/>
          <w:iCs/>
          <w:szCs w:val="22"/>
        </w:rPr>
      </w:pPr>
      <w:r>
        <w:rPr>
          <w:rFonts w:asciiTheme="minorHAnsi" w:hAnsiTheme="minorHAnsi" w:cstheme="minorHAnsi"/>
          <w:i/>
          <w:iCs/>
          <w:szCs w:val="22"/>
        </w:rPr>
        <w:t>“</w:t>
      </w:r>
      <w:r w:rsidR="00EF6195" w:rsidRPr="0022621F">
        <w:rPr>
          <w:rFonts w:asciiTheme="minorHAnsi" w:hAnsiTheme="minorHAnsi" w:cstheme="minorHAnsi"/>
          <w:i/>
          <w:iCs/>
          <w:szCs w:val="22"/>
        </w:rPr>
        <w:t>Artículo 4B.3. En el caso de que se hayan definido objetivos o lineamientos de la entidad en relación con los temas ambientales, sociales y de gobernanza, se debe revelar:</w:t>
      </w:r>
    </w:p>
    <w:p w14:paraId="1245E613" w14:textId="77777777" w:rsidR="00EF6195" w:rsidRPr="0022621F" w:rsidRDefault="00EF6195" w:rsidP="00EF6195">
      <w:pPr>
        <w:spacing w:line="240" w:lineRule="auto"/>
        <w:ind w:left="720"/>
        <w:contextualSpacing/>
        <w:rPr>
          <w:rFonts w:asciiTheme="minorHAnsi" w:hAnsiTheme="minorHAnsi" w:cstheme="minorHAnsi"/>
          <w:i/>
          <w:iCs/>
          <w:szCs w:val="22"/>
        </w:rPr>
      </w:pPr>
      <w:r w:rsidRPr="0022621F">
        <w:rPr>
          <w:rFonts w:asciiTheme="minorHAnsi" w:hAnsiTheme="minorHAnsi" w:cstheme="minorHAnsi"/>
          <w:i/>
          <w:iCs/>
          <w:szCs w:val="22"/>
        </w:rPr>
        <w:t xml:space="preserve"> </w:t>
      </w:r>
    </w:p>
    <w:tbl>
      <w:tblPr>
        <w:tblStyle w:val="Tablaconcuadrcula"/>
        <w:tblW w:w="0" w:type="auto"/>
        <w:jc w:val="center"/>
        <w:tblLook w:val="04A0" w:firstRow="1" w:lastRow="0" w:firstColumn="1" w:lastColumn="0" w:noHBand="0" w:noVBand="1"/>
      </w:tblPr>
      <w:tblGrid>
        <w:gridCol w:w="1652"/>
        <w:gridCol w:w="4678"/>
      </w:tblGrid>
      <w:tr w:rsidR="00EF6195" w:rsidRPr="0022621F" w14:paraId="4D863DE8" w14:textId="77777777" w:rsidTr="00EF6195">
        <w:trPr>
          <w:jc w:val="center"/>
        </w:trPr>
        <w:tc>
          <w:tcPr>
            <w:tcW w:w="6330" w:type="dxa"/>
            <w:gridSpan w:val="2"/>
          </w:tcPr>
          <w:p w14:paraId="1E982312" w14:textId="77777777" w:rsidR="00EF6195" w:rsidRPr="0022621F" w:rsidRDefault="00EF6195" w:rsidP="002C2239">
            <w:pPr>
              <w:spacing w:line="240" w:lineRule="auto"/>
              <w:contextualSpacing/>
              <w:jc w:val="center"/>
              <w:rPr>
                <w:rFonts w:asciiTheme="minorHAnsi" w:hAnsiTheme="minorHAnsi" w:cstheme="minorHAnsi"/>
                <w:i/>
                <w:iCs/>
                <w:szCs w:val="22"/>
              </w:rPr>
            </w:pPr>
            <w:r w:rsidRPr="0022621F">
              <w:rPr>
                <w:rFonts w:asciiTheme="minorHAnsi" w:hAnsiTheme="minorHAnsi" w:cstheme="minorHAnsi"/>
                <w:i/>
                <w:iCs/>
                <w:szCs w:val="22"/>
              </w:rPr>
              <w:t>Disposiciones ambientales, sociales y de gobernanza.</w:t>
            </w:r>
          </w:p>
        </w:tc>
      </w:tr>
      <w:tr w:rsidR="00EF6195" w:rsidRPr="0022621F" w14:paraId="62A075B1" w14:textId="77777777" w:rsidTr="00EF6195">
        <w:trPr>
          <w:jc w:val="center"/>
        </w:trPr>
        <w:tc>
          <w:tcPr>
            <w:tcW w:w="1652" w:type="dxa"/>
          </w:tcPr>
          <w:p w14:paraId="3201DB5A" w14:textId="77777777" w:rsidR="00EF6195" w:rsidRPr="0022621F" w:rsidRDefault="00EF6195" w:rsidP="002C2239">
            <w:pPr>
              <w:spacing w:line="240" w:lineRule="auto"/>
              <w:contextualSpacing/>
              <w:rPr>
                <w:rFonts w:asciiTheme="minorHAnsi" w:hAnsiTheme="minorHAnsi" w:cstheme="minorHAnsi"/>
                <w:i/>
                <w:iCs/>
                <w:szCs w:val="22"/>
              </w:rPr>
            </w:pPr>
            <w:r w:rsidRPr="0022621F">
              <w:rPr>
                <w:rFonts w:asciiTheme="minorHAnsi" w:hAnsiTheme="minorHAnsi" w:cstheme="minorHAnsi"/>
                <w:i/>
                <w:iCs/>
                <w:szCs w:val="22"/>
              </w:rPr>
              <w:t xml:space="preserve">Objetivos o lineamientos de gestión de activos bajo factores ambientales, sociales y de gobernanza. </w:t>
            </w:r>
          </w:p>
        </w:tc>
        <w:tc>
          <w:tcPr>
            <w:tcW w:w="4678" w:type="dxa"/>
          </w:tcPr>
          <w:p w14:paraId="0C48DF05" w14:textId="2679C094" w:rsidR="00EF6195" w:rsidRPr="0022621F" w:rsidRDefault="00EF6195" w:rsidP="002C2239">
            <w:pPr>
              <w:spacing w:line="240" w:lineRule="auto"/>
              <w:contextualSpacing/>
              <w:rPr>
                <w:rFonts w:asciiTheme="minorHAnsi" w:hAnsiTheme="minorHAnsi" w:cstheme="minorHAnsi"/>
                <w:i/>
                <w:iCs/>
                <w:szCs w:val="22"/>
              </w:rPr>
            </w:pPr>
            <w:r w:rsidRPr="0022621F">
              <w:rPr>
                <w:rFonts w:asciiTheme="minorHAnsi" w:hAnsiTheme="minorHAnsi" w:cstheme="minorHAnsi"/>
                <w:i/>
                <w:iCs/>
                <w:szCs w:val="22"/>
              </w:rPr>
              <w:t>Describir los objetivos o lineamientos aprobados para el fondo relacionados con los factores ambientales, sociales y de gobernanza, y describir la participación de los órganos de administración, dirección y supervisión en el seguimiento y supervisión de los avales realizados para la consecución de dichos objetivos.</w:t>
            </w:r>
            <w:r w:rsidR="00CE0328">
              <w:rPr>
                <w:rFonts w:asciiTheme="minorHAnsi" w:hAnsiTheme="minorHAnsi" w:cstheme="minorHAnsi"/>
                <w:i/>
                <w:iCs/>
                <w:szCs w:val="22"/>
              </w:rPr>
              <w:t>”</w:t>
            </w:r>
          </w:p>
        </w:tc>
      </w:tr>
    </w:tbl>
    <w:p w14:paraId="51C8889F" w14:textId="51D84894" w:rsidR="00EF6195" w:rsidRPr="0022621F" w:rsidRDefault="00EF6195" w:rsidP="00EF6195">
      <w:pPr>
        <w:spacing w:line="240" w:lineRule="auto"/>
        <w:ind w:left="720"/>
        <w:rPr>
          <w:rFonts w:asciiTheme="minorHAnsi" w:hAnsiTheme="minorHAnsi" w:cstheme="minorHAnsi"/>
          <w:i/>
          <w:iCs/>
          <w:szCs w:val="22"/>
        </w:rPr>
      </w:pPr>
    </w:p>
    <w:p w14:paraId="22BD951B" w14:textId="5E0DE108" w:rsidR="00EF6195" w:rsidRPr="0022621F" w:rsidRDefault="00EF6195" w:rsidP="00445530">
      <w:pPr>
        <w:spacing w:line="240" w:lineRule="auto"/>
        <w:rPr>
          <w:rFonts w:asciiTheme="minorHAnsi" w:hAnsiTheme="minorHAnsi" w:cstheme="minorHAnsi"/>
          <w:szCs w:val="22"/>
        </w:rPr>
      </w:pPr>
    </w:p>
    <w:p w14:paraId="2AEC28D6" w14:textId="5473A766" w:rsidR="00445530" w:rsidRPr="0022621F" w:rsidRDefault="00C8223B" w:rsidP="00C8223B">
      <w:pPr>
        <w:pStyle w:val="Prrafodelista"/>
        <w:numPr>
          <w:ilvl w:val="0"/>
          <w:numId w:val="1"/>
        </w:numPr>
        <w:spacing w:line="240" w:lineRule="auto"/>
        <w:rPr>
          <w:rFonts w:cstheme="minorHAnsi"/>
          <w:i/>
          <w:iCs/>
        </w:rPr>
      </w:pPr>
      <w:r w:rsidRPr="0022621F">
        <w:rPr>
          <w:rFonts w:cstheme="minorHAnsi"/>
          <w:i/>
          <w:iCs/>
        </w:rPr>
        <w:t>Criterio legal</w:t>
      </w:r>
      <w:r w:rsidR="00445530" w:rsidRPr="0022621F">
        <w:rPr>
          <w:rFonts w:cstheme="minorHAnsi"/>
          <w:i/>
          <w:iCs/>
        </w:rPr>
        <w:t>.</w:t>
      </w:r>
    </w:p>
    <w:p w14:paraId="40E7700F" w14:textId="77777777" w:rsidR="00445530" w:rsidRPr="0022621F" w:rsidRDefault="00445530" w:rsidP="00445530">
      <w:pPr>
        <w:spacing w:line="240" w:lineRule="auto"/>
        <w:rPr>
          <w:rFonts w:asciiTheme="minorHAnsi" w:hAnsiTheme="minorHAnsi" w:cstheme="minorHAnsi"/>
          <w:szCs w:val="22"/>
        </w:rPr>
      </w:pPr>
    </w:p>
    <w:p w14:paraId="2D53B2C8" w14:textId="1525DF68" w:rsidR="00C8223B" w:rsidRPr="0022621F" w:rsidRDefault="00445530" w:rsidP="00445530">
      <w:pPr>
        <w:spacing w:line="240" w:lineRule="auto"/>
        <w:rPr>
          <w:rFonts w:asciiTheme="minorHAnsi" w:hAnsiTheme="minorHAnsi" w:cstheme="minorHAnsi"/>
          <w:szCs w:val="22"/>
        </w:rPr>
      </w:pPr>
      <w:r w:rsidRPr="0022621F">
        <w:rPr>
          <w:rFonts w:asciiTheme="minorHAnsi" w:hAnsiTheme="minorHAnsi" w:cstheme="minorHAnsi"/>
          <w:szCs w:val="22"/>
        </w:rPr>
        <w:t xml:space="preserve">La propuesta </w:t>
      </w:r>
      <w:r w:rsidR="00C8223B" w:rsidRPr="0022621F">
        <w:rPr>
          <w:rFonts w:asciiTheme="minorHAnsi" w:hAnsiTheme="minorHAnsi" w:cstheme="minorHAnsi"/>
          <w:szCs w:val="22"/>
        </w:rPr>
        <w:t xml:space="preserve">de acuerdo regulatorio sometida a nuestro análisis se considera consistente con el ordenamiento jurídico aplicable y </w:t>
      </w:r>
      <w:r w:rsidR="00E3440D">
        <w:rPr>
          <w:rFonts w:asciiTheme="minorHAnsi" w:hAnsiTheme="minorHAnsi" w:cstheme="minorHAnsi"/>
          <w:szCs w:val="22"/>
        </w:rPr>
        <w:t>encuentra su fundamento específico</w:t>
      </w:r>
      <w:r w:rsidR="00C8223B" w:rsidRPr="0022621F">
        <w:rPr>
          <w:rFonts w:asciiTheme="minorHAnsi" w:hAnsiTheme="minorHAnsi" w:cstheme="minorHAnsi"/>
          <w:szCs w:val="22"/>
        </w:rPr>
        <w:t xml:space="preserve"> en la Ley 10.051 del 14 de octubre 2021</w:t>
      </w:r>
      <w:r w:rsidR="00C8223B" w:rsidRPr="0022621F">
        <w:rPr>
          <w:rFonts w:asciiTheme="minorHAnsi" w:hAnsiTheme="minorHAnsi" w:cstheme="minorHAnsi"/>
          <w:color w:val="000000"/>
          <w:szCs w:val="22"/>
          <w:lang w:val="es-CR" w:eastAsia="es-CR"/>
        </w:rPr>
        <w:t xml:space="preserve"> </w:t>
      </w:r>
      <w:r w:rsidR="00C8223B" w:rsidRPr="0022621F">
        <w:rPr>
          <w:rFonts w:asciiTheme="minorHAnsi" w:hAnsiTheme="minorHAnsi" w:cstheme="minorHAnsi"/>
          <w:i/>
          <w:iCs/>
          <w:color w:val="000000"/>
          <w:szCs w:val="22"/>
          <w:lang w:val="es-CR" w:eastAsia="es-CR"/>
        </w:rPr>
        <w:t>Ley para potenciar el financiamiento y la inversión para el desarrollo sostenible, mediante el uso de valores de oferta pública temáticos</w:t>
      </w:r>
      <w:r w:rsidR="00C8223B" w:rsidRPr="0022621F">
        <w:rPr>
          <w:rFonts w:asciiTheme="minorHAnsi" w:hAnsiTheme="minorHAnsi" w:cstheme="minorHAnsi"/>
          <w:color w:val="000000"/>
          <w:szCs w:val="22"/>
          <w:lang w:val="es-CR" w:eastAsia="es-CR"/>
        </w:rPr>
        <w:t>.</w:t>
      </w:r>
      <w:r w:rsidR="00C8223B" w:rsidRPr="0022621F">
        <w:rPr>
          <w:rFonts w:asciiTheme="minorHAnsi" w:hAnsiTheme="minorHAnsi" w:cstheme="minorHAnsi"/>
          <w:szCs w:val="22"/>
        </w:rPr>
        <w:t xml:space="preserve"> </w:t>
      </w:r>
      <w:r w:rsidRPr="0022621F">
        <w:rPr>
          <w:rFonts w:asciiTheme="minorHAnsi" w:hAnsiTheme="minorHAnsi" w:cstheme="minorHAnsi"/>
          <w:szCs w:val="22"/>
        </w:rPr>
        <w:t xml:space="preserve"> </w:t>
      </w:r>
    </w:p>
    <w:p w14:paraId="1220DD01" w14:textId="1684C330" w:rsidR="00445530" w:rsidRPr="0022621F" w:rsidRDefault="00445530" w:rsidP="00445530">
      <w:pPr>
        <w:spacing w:line="240" w:lineRule="auto"/>
        <w:rPr>
          <w:rFonts w:asciiTheme="minorHAnsi" w:hAnsiTheme="minorHAnsi" w:cstheme="minorHAnsi"/>
          <w:szCs w:val="22"/>
        </w:rPr>
      </w:pPr>
    </w:p>
    <w:p w14:paraId="225C21A7" w14:textId="3B811578" w:rsidR="005E7EFD" w:rsidRPr="005E7EFD" w:rsidRDefault="005E7EFD" w:rsidP="005E7EFD">
      <w:pPr>
        <w:rPr>
          <w:rFonts w:ascii="Calibri" w:hAnsi="Calibri"/>
          <w:szCs w:val="22"/>
          <w:lang w:val="es-CR"/>
        </w:rPr>
      </w:pPr>
      <w:r w:rsidRPr="005E7EFD">
        <w:t xml:space="preserve">La ley, contempla algunos temas que no se encuentran cubiertos por esta propuesta de acuerdo regulatorio </w:t>
      </w:r>
      <w:r>
        <w:t xml:space="preserve">dado su carácter transversal, </w:t>
      </w:r>
      <w:r w:rsidRPr="005E7EFD">
        <w:t>en particular:</w:t>
      </w:r>
    </w:p>
    <w:p w14:paraId="4383C9A7" w14:textId="77777777" w:rsidR="005E7EFD" w:rsidRPr="005E7EFD" w:rsidRDefault="005E7EFD" w:rsidP="005E7EFD"/>
    <w:p w14:paraId="31DBD82C" w14:textId="77777777" w:rsidR="005E7EFD" w:rsidRPr="005E7EFD" w:rsidRDefault="005E7EFD" w:rsidP="005E7EFD">
      <w:pPr>
        <w:pStyle w:val="Prrafodelista"/>
        <w:numPr>
          <w:ilvl w:val="0"/>
          <w:numId w:val="10"/>
        </w:numPr>
        <w:spacing w:line="240" w:lineRule="auto"/>
        <w:rPr>
          <w:rFonts w:ascii="Calibri" w:hAnsi="Calibri" w:cs="Calibri"/>
        </w:rPr>
      </w:pPr>
      <w:r w:rsidRPr="005E7EFD">
        <w:lastRenderedPageBreak/>
        <w:t>Reglamentación que reconozca estándares nacionales e internacionales bajo los cuales se emitirá el informe referido en el artículo 2 incisos 1, 9 y 17, artículo 8 y artículo 9 de la ley.</w:t>
      </w:r>
    </w:p>
    <w:p w14:paraId="5A00D4EB" w14:textId="77777777" w:rsidR="005E7EFD" w:rsidRPr="005E7EFD" w:rsidRDefault="005E7EFD" w:rsidP="005E7EFD">
      <w:pPr>
        <w:pStyle w:val="Prrafodelista"/>
        <w:numPr>
          <w:ilvl w:val="0"/>
          <w:numId w:val="10"/>
        </w:numPr>
        <w:spacing w:line="240" w:lineRule="auto"/>
        <w:jc w:val="both"/>
        <w:rPr>
          <w:rFonts w:ascii="Times New Roman" w:hAnsi="Times New Roman" w:cs="Times New Roman"/>
        </w:rPr>
      </w:pPr>
      <w:r w:rsidRPr="005E7EFD">
        <w:t>Reglamentación que desarrollo estándares y principios nacionales e internacionales aplicables a la estrategia de inversión referida en el artículo 2 inciso 12 de la ley.</w:t>
      </w:r>
    </w:p>
    <w:p w14:paraId="6CF51967" w14:textId="77777777" w:rsidR="005E7EFD" w:rsidRPr="005E7EFD" w:rsidRDefault="005E7EFD" w:rsidP="005E7EFD">
      <w:pPr>
        <w:pStyle w:val="Prrafodelista"/>
        <w:numPr>
          <w:ilvl w:val="0"/>
          <w:numId w:val="10"/>
        </w:numPr>
        <w:spacing w:line="240" w:lineRule="auto"/>
        <w:jc w:val="both"/>
      </w:pPr>
      <w:r w:rsidRPr="005E7EFD">
        <w:t>Reglamentación para que l</w:t>
      </w:r>
      <w:r w:rsidRPr="005E7EFD">
        <w:rPr>
          <w:color w:val="000000"/>
        </w:rPr>
        <w:t xml:space="preserve">os emisores de valores temáticos, calificados como pequeñas o medianas empresas, podrán acceder al financiamiento en el mercado de capitales por medio de este tipo de valores. </w:t>
      </w:r>
      <w:r w:rsidRPr="005E7EFD">
        <w:rPr>
          <w:b/>
          <w:bCs/>
          <w:color w:val="000000"/>
        </w:rPr>
        <w:t xml:space="preserve">En caso que el CONASSIF lo considere oportuno </w:t>
      </w:r>
      <w:r w:rsidRPr="005E7EFD">
        <w:rPr>
          <w:color w:val="000000"/>
        </w:rPr>
        <w:t>(Art. 5 inciso 3).</w:t>
      </w:r>
    </w:p>
    <w:p w14:paraId="11DC830D" w14:textId="77777777" w:rsidR="005E7EFD" w:rsidRPr="005E7EFD" w:rsidRDefault="005E7EFD" w:rsidP="005E7EFD">
      <w:pPr>
        <w:pStyle w:val="Prrafodelista"/>
        <w:numPr>
          <w:ilvl w:val="0"/>
          <w:numId w:val="10"/>
        </w:numPr>
        <w:spacing w:line="240" w:lineRule="auto"/>
        <w:jc w:val="both"/>
      </w:pPr>
      <w:r w:rsidRPr="005E7EFD">
        <w:rPr>
          <w:color w:val="000000"/>
        </w:rPr>
        <w:t>Adopción reglamentaria de un plazo menor para proceso de autorización de valores de oferta pública temáticos según artículo 5 inciso 4.</w:t>
      </w:r>
    </w:p>
    <w:p w14:paraId="539C3C4C" w14:textId="77777777" w:rsidR="005E7EFD" w:rsidRPr="005E7EFD" w:rsidRDefault="005E7EFD" w:rsidP="005E7EFD">
      <w:pPr>
        <w:pStyle w:val="Prrafodelista"/>
        <w:numPr>
          <w:ilvl w:val="0"/>
          <w:numId w:val="10"/>
        </w:numPr>
        <w:spacing w:line="240" w:lineRule="auto"/>
        <w:jc w:val="both"/>
      </w:pPr>
      <w:r w:rsidRPr="005E7EFD">
        <w:rPr>
          <w:color w:val="000000"/>
        </w:rPr>
        <w:t>Reglamentación sobre requerimientos de experiencia, conocimiento, idoneidad y gestión de conflictos de interés, para las entidades que realicen el servicio de verificación referido en el artículo 9</w:t>
      </w:r>
    </w:p>
    <w:p w14:paraId="2BC220C1" w14:textId="097FBC83" w:rsidR="005E7EFD" w:rsidRDefault="005E7EFD" w:rsidP="005E7EFD">
      <w:r w:rsidRPr="005E7EFD">
        <w:t xml:space="preserve">Los mismos estarían siendo considerados en el proceso de elaboración </w:t>
      </w:r>
      <w:r>
        <w:t>de un reglamento sectorial del mercado de valores</w:t>
      </w:r>
      <w:r w:rsidRPr="005E7EFD">
        <w:t xml:space="preserve">, cuyo </w:t>
      </w:r>
      <w:r>
        <w:t>m</w:t>
      </w:r>
      <w:r w:rsidRPr="005E7EFD">
        <w:t xml:space="preserve">arco </w:t>
      </w:r>
      <w:r>
        <w:t>c</w:t>
      </w:r>
      <w:r w:rsidRPr="005E7EFD">
        <w:t>onceptual fue presentado a CONASSIF en la sesión del</w:t>
      </w:r>
      <w:r>
        <w:t xml:space="preserve"> pasado</w:t>
      </w:r>
      <w:r w:rsidRPr="005E7EFD">
        <w:t xml:space="preserve"> </w:t>
      </w:r>
      <w:r w:rsidRPr="005E7EFD">
        <w:rPr>
          <w:color w:val="000000"/>
        </w:rPr>
        <w:t>lunes 7 de marzo.</w:t>
      </w:r>
    </w:p>
    <w:p w14:paraId="44EDB6C5" w14:textId="77777777" w:rsidR="005E7EFD" w:rsidRDefault="005E7EFD" w:rsidP="00445530">
      <w:pPr>
        <w:spacing w:line="240" w:lineRule="auto"/>
        <w:rPr>
          <w:rFonts w:asciiTheme="minorHAnsi" w:hAnsiTheme="minorHAnsi" w:cstheme="minorHAnsi"/>
          <w:szCs w:val="22"/>
        </w:rPr>
      </w:pPr>
    </w:p>
    <w:p w14:paraId="11CB2BFC" w14:textId="217D736C" w:rsidR="00445530" w:rsidRDefault="00445530" w:rsidP="00445530">
      <w:pPr>
        <w:spacing w:line="240" w:lineRule="auto"/>
        <w:rPr>
          <w:rFonts w:asciiTheme="minorHAnsi" w:hAnsiTheme="minorHAnsi" w:cstheme="minorHAnsi"/>
          <w:szCs w:val="22"/>
        </w:rPr>
      </w:pPr>
      <w:r w:rsidRPr="0022621F">
        <w:rPr>
          <w:rFonts w:asciiTheme="minorHAnsi" w:hAnsiTheme="minorHAnsi" w:cstheme="minorHAnsi"/>
          <w:szCs w:val="22"/>
        </w:rPr>
        <w:t>Atentamente,</w:t>
      </w:r>
    </w:p>
    <w:p w14:paraId="64C1C821" w14:textId="79278848" w:rsidR="00E277DB" w:rsidRDefault="00E277DB" w:rsidP="00445530">
      <w:pPr>
        <w:spacing w:line="240" w:lineRule="auto"/>
        <w:rPr>
          <w:rFonts w:asciiTheme="minorHAnsi" w:hAnsiTheme="minorHAnsi" w:cstheme="minorHAnsi"/>
          <w:szCs w:val="22"/>
        </w:rPr>
      </w:pPr>
    </w:p>
    <w:p w14:paraId="7CA41A61" w14:textId="77777777" w:rsidR="00E277DB" w:rsidRDefault="00E277DB" w:rsidP="00445530">
      <w:pPr>
        <w:spacing w:line="240" w:lineRule="auto"/>
        <w:rPr>
          <w:rFonts w:asciiTheme="minorHAnsi" w:hAnsiTheme="minorHAnsi" w:cstheme="minorHAnsi"/>
          <w:szCs w:val="22"/>
        </w:rPr>
      </w:pPr>
    </w:p>
    <w:p w14:paraId="4A29DF4E" w14:textId="66F553B9" w:rsidR="00E3440D" w:rsidRDefault="00E3440D" w:rsidP="00445530">
      <w:pPr>
        <w:spacing w:line="240" w:lineRule="auto"/>
        <w:rPr>
          <w:rFonts w:asciiTheme="minorHAnsi" w:hAnsiTheme="minorHAnsi" w:cstheme="minorHAnsi"/>
          <w:szCs w:val="22"/>
        </w:rPr>
      </w:pPr>
      <w:r>
        <w:rPr>
          <w:noProof/>
          <w:lang w:val="es-CR" w:eastAsia="es-CR"/>
        </w:rPr>
        <w:drawing>
          <wp:anchor distT="0" distB="0" distL="114300" distR="114300" simplePos="0" relativeHeight="251659264" behindDoc="1" locked="0" layoutInCell="1" allowOverlap="1" wp14:anchorId="26688602" wp14:editId="6E97A5B8">
            <wp:simplePos x="0" y="0"/>
            <wp:positionH relativeFrom="column">
              <wp:posOffset>53620</wp:posOffset>
            </wp:positionH>
            <wp:positionV relativeFrom="paragraph">
              <wp:posOffset>60746</wp:posOffset>
            </wp:positionV>
            <wp:extent cx="2519680" cy="3905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519680" cy="390525"/>
                    </a:xfrm>
                    <a:prstGeom prst="rect">
                      <a:avLst/>
                    </a:prstGeom>
                    <a:noFill/>
                  </pic:spPr>
                </pic:pic>
              </a:graphicData>
            </a:graphic>
            <wp14:sizeRelH relativeFrom="page">
              <wp14:pctWidth>0</wp14:pctWidth>
            </wp14:sizeRelH>
            <wp14:sizeRelV relativeFrom="page">
              <wp14:pctHeight>0</wp14:pctHeight>
            </wp14:sizeRelV>
          </wp:anchor>
        </w:drawing>
      </w:r>
    </w:p>
    <w:p w14:paraId="1C954DAD" w14:textId="77777777" w:rsidR="00E3440D" w:rsidRPr="0022621F" w:rsidRDefault="00E3440D" w:rsidP="00445530">
      <w:pPr>
        <w:spacing w:line="240" w:lineRule="auto"/>
        <w:rPr>
          <w:rFonts w:asciiTheme="minorHAnsi" w:hAnsiTheme="minorHAnsi" w:cstheme="minorHAnsi"/>
          <w:szCs w:val="22"/>
        </w:rPr>
      </w:pPr>
    </w:p>
    <w:p w14:paraId="3637A2C6" w14:textId="77777777" w:rsidR="00E3440D" w:rsidRDefault="00E3440D" w:rsidP="00E3440D">
      <w:pPr>
        <w:pStyle w:val="Negrita"/>
        <w:tabs>
          <w:tab w:val="left" w:pos="6847"/>
        </w:tabs>
        <w:spacing w:line="240" w:lineRule="auto"/>
        <w:rPr>
          <w:rFonts w:asciiTheme="minorHAnsi" w:hAnsiTheme="minorHAnsi" w:cstheme="minorHAnsi"/>
          <w:szCs w:val="22"/>
        </w:rPr>
      </w:pPr>
    </w:p>
    <w:p w14:paraId="349203AF" w14:textId="77777777" w:rsidR="00E277DB" w:rsidRDefault="00E277DB" w:rsidP="00E3440D">
      <w:pPr>
        <w:pStyle w:val="Negrita"/>
        <w:tabs>
          <w:tab w:val="left" w:pos="6847"/>
        </w:tabs>
        <w:spacing w:line="240" w:lineRule="auto"/>
        <w:rPr>
          <w:rFonts w:asciiTheme="minorHAnsi" w:hAnsiTheme="minorHAnsi" w:cstheme="minorHAnsi"/>
          <w:szCs w:val="22"/>
        </w:rPr>
      </w:pPr>
    </w:p>
    <w:p w14:paraId="12CB6F67" w14:textId="77777777" w:rsidR="00E277DB" w:rsidRDefault="00E277DB" w:rsidP="00E3440D">
      <w:pPr>
        <w:pStyle w:val="Negrita"/>
        <w:tabs>
          <w:tab w:val="left" w:pos="6847"/>
        </w:tabs>
        <w:spacing w:line="240" w:lineRule="auto"/>
        <w:rPr>
          <w:rFonts w:asciiTheme="minorHAnsi" w:hAnsiTheme="minorHAnsi" w:cstheme="minorHAnsi"/>
          <w:szCs w:val="22"/>
        </w:rPr>
      </w:pPr>
    </w:p>
    <w:p w14:paraId="2B59821E" w14:textId="60A41BCD" w:rsidR="00E3440D" w:rsidRPr="00E3440D" w:rsidRDefault="00E3440D" w:rsidP="00E3440D">
      <w:pPr>
        <w:pStyle w:val="Negrita"/>
        <w:tabs>
          <w:tab w:val="left" w:pos="6847"/>
        </w:tabs>
        <w:spacing w:line="240" w:lineRule="auto"/>
        <w:rPr>
          <w:rFonts w:asciiTheme="minorHAnsi" w:hAnsiTheme="minorHAnsi" w:cstheme="minorHAnsi"/>
          <w:szCs w:val="22"/>
        </w:rPr>
      </w:pPr>
      <w:r w:rsidRPr="0022621F">
        <w:rPr>
          <w:rFonts w:asciiTheme="minorHAnsi" w:hAnsiTheme="minorHAnsi" w:cstheme="minorHAnsi"/>
          <w:szCs w:val="22"/>
        </w:rPr>
        <w:t>Elisa Solís Chacón</w:t>
      </w:r>
      <w:r>
        <w:rPr>
          <w:rFonts w:asciiTheme="minorHAnsi" w:hAnsiTheme="minorHAnsi" w:cstheme="minorHAnsi"/>
          <w:szCs w:val="22"/>
        </w:rPr>
        <w:t xml:space="preserve">. </w:t>
      </w:r>
      <w:r w:rsidRPr="0022621F">
        <w:rPr>
          <w:rFonts w:asciiTheme="minorHAnsi" w:hAnsiTheme="minorHAnsi" w:cstheme="minorHAnsi"/>
          <w:b w:val="0"/>
          <w:szCs w:val="22"/>
        </w:rPr>
        <w:t>Directora, División Asesoría Jurídica</w:t>
      </w:r>
      <w:r w:rsidRPr="0022621F">
        <w:rPr>
          <w:rFonts w:asciiTheme="minorHAnsi" w:hAnsiTheme="minorHAnsi" w:cstheme="minorHAnsi"/>
          <w:noProof/>
          <w:szCs w:val="22"/>
          <w:lang w:val="es-CR" w:eastAsia="es-CR"/>
        </w:rPr>
        <w:t xml:space="preserve"> </w:t>
      </w:r>
    </w:p>
    <w:p w14:paraId="102D365D" w14:textId="77777777" w:rsidR="00E3440D" w:rsidRDefault="00E3440D" w:rsidP="00E3440D">
      <w:pPr>
        <w:spacing w:line="240" w:lineRule="auto"/>
        <w:rPr>
          <w:rFonts w:asciiTheme="minorHAnsi" w:hAnsiTheme="minorHAnsi" w:cstheme="minorHAnsi"/>
          <w:b/>
          <w:bCs/>
          <w:szCs w:val="22"/>
        </w:rPr>
      </w:pPr>
      <w:r w:rsidRPr="0022621F">
        <w:rPr>
          <w:rFonts w:asciiTheme="minorHAnsi" w:hAnsiTheme="minorHAnsi" w:cstheme="minorHAnsi"/>
          <w:b/>
          <w:bCs/>
          <w:szCs w:val="22"/>
        </w:rPr>
        <w:t>Nelly Vargas Hernández</w:t>
      </w:r>
      <w:r>
        <w:rPr>
          <w:rFonts w:asciiTheme="minorHAnsi" w:hAnsiTheme="minorHAnsi" w:cstheme="minorHAnsi"/>
          <w:b/>
          <w:bCs/>
          <w:szCs w:val="22"/>
        </w:rPr>
        <w:t xml:space="preserve">. </w:t>
      </w:r>
      <w:r w:rsidRPr="0022621F">
        <w:rPr>
          <w:rFonts w:asciiTheme="minorHAnsi" w:hAnsiTheme="minorHAnsi" w:cstheme="minorHAnsi"/>
          <w:szCs w:val="22"/>
        </w:rPr>
        <w:t>Director</w:t>
      </w:r>
      <w:r>
        <w:rPr>
          <w:rFonts w:asciiTheme="minorHAnsi" w:hAnsiTheme="minorHAnsi" w:cstheme="minorHAnsi"/>
          <w:szCs w:val="22"/>
        </w:rPr>
        <w:t>a</w:t>
      </w:r>
      <w:r w:rsidRPr="0022621F">
        <w:rPr>
          <w:rFonts w:asciiTheme="minorHAnsi" w:hAnsiTheme="minorHAnsi" w:cstheme="minorHAnsi"/>
          <w:szCs w:val="22"/>
        </w:rPr>
        <w:t>, División Asesoría Jurídica</w:t>
      </w:r>
      <w:r w:rsidRPr="00E3440D">
        <w:rPr>
          <w:rFonts w:asciiTheme="minorHAnsi" w:hAnsiTheme="minorHAnsi" w:cstheme="minorHAnsi"/>
          <w:b/>
          <w:bCs/>
          <w:szCs w:val="22"/>
        </w:rPr>
        <w:t xml:space="preserve"> </w:t>
      </w:r>
    </w:p>
    <w:p w14:paraId="45356AE0" w14:textId="77777777" w:rsidR="00E3440D" w:rsidRDefault="00E3440D" w:rsidP="00E3440D">
      <w:pPr>
        <w:spacing w:line="240" w:lineRule="auto"/>
        <w:rPr>
          <w:rFonts w:asciiTheme="minorHAnsi" w:hAnsiTheme="minorHAnsi" w:cstheme="minorHAnsi"/>
          <w:b/>
          <w:bCs/>
          <w:szCs w:val="22"/>
        </w:rPr>
      </w:pPr>
      <w:r w:rsidRPr="0022621F">
        <w:rPr>
          <w:rFonts w:asciiTheme="minorHAnsi" w:hAnsiTheme="minorHAnsi" w:cstheme="minorHAnsi"/>
          <w:b/>
          <w:bCs/>
          <w:szCs w:val="22"/>
        </w:rPr>
        <w:t>German Rodríguez Aguilar</w:t>
      </w:r>
      <w:r>
        <w:rPr>
          <w:rFonts w:asciiTheme="minorHAnsi" w:hAnsiTheme="minorHAnsi" w:cstheme="minorHAnsi"/>
          <w:b/>
          <w:bCs/>
          <w:szCs w:val="22"/>
        </w:rPr>
        <w:t xml:space="preserve">. </w:t>
      </w:r>
      <w:r w:rsidRPr="0022621F">
        <w:rPr>
          <w:rFonts w:asciiTheme="minorHAnsi" w:hAnsiTheme="minorHAnsi" w:cstheme="minorHAnsi"/>
          <w:szCs w:val="22"/>
        </w:rPr>
        <w:t>Director, División Asesoría Jurídica</w:t>
      </w:r>
      <w:r w:rsidRPr="00E3440D">
        <w:rPr>
          <w:rFonts w:asciiTheme="minorHAnsi" w:hAnsiTheme="minorHAnsi" w:cstheme="minorHAnsi"/>
          <w:b/>
          <w:bCs/>
          <w:szCs w:val="22"/>
        </w:rPr>
        <w:t xml:space="preserve"> </w:t>
      </w:r>
    </w:p>
    <w:p w14:paraId="74A98537" w14:textId="4DFD70CA" w:rsidR="00445530" w:rsidRPr="006972C9" w:rsidRDefault="00E3440D" w:rsidP="00E3440D">
      <w:pPr>
        <w:spacing w:line="240" w:lineRule="auto"/>
      </w:pPr>
      <w:r w:rsidRPr="0022621F">
        <w:rPr>
          <w:rFonts w:asciiTheme="minorHAnsi" w:hAnsiTheme="minorHAnsi" w:cstheme="minorHAnsi"/>
          <w:b/>
          <w:bCs/>
          <w:szCs w:val="22"/>
        </w:rPr>
        <w:t>Luis González Aguilar</w:t>
      </w:r>
      <w:r>
        <w:rPr>
          <w:rFonts w:asciiTheme="minorHAnsi" w:hAnsiTheme="minorHAnsi" w:cstheme="minorHAnsi"/>
          <w:b/>
          <w:bCs/>
          <w:szCs w:val="22"/>
        </w:rPr>
        <w:t>.</w:t>
      </w:r>
      <w:r w:rsidRPr="0022621F">
        <w:rPr>
          <w:rFonts w:asciiTheme="minorHAnsi" w:hAnsiTheme="minorHAnsi" w:cstheme="minorHAnsi"/>
          <w:b/>
          <w:bCs/>
          <w:szCs w:val="22"/>
        </w:rPr>
        <w:t xml:space="preserve"> </w:t>
      </w:r>
      <w:r w:rsidRPr="0022621F">
        <w:rPr>
          <w:rFonts w:asciiTheme="minorHAnsi" w:hAnsiTheme="minorHAnsi" w:cstheme="minorHAnsi"/>
          <w:szCs w:val="22"/>
        </w:rPr>
        <w:t>Director</w:t>
      </w:r>
      <w:r>
        <w:rPr>
          <w:rFonts w:asciiTheme="minorHAnsi" w:hAnsiTheme="minorHAnsi" w:cstheme="minorHAnsi"/>
          <w:szCs w:val="22"/>
        </w:rPr>
        <w:t>,</w:t>
      </w:r>
      <w:r w:rsidRPr="0022621F">
        <w:rPr>
          <w:rFonts w:asciiTheme="minorHAnsi" w:hAnsiTheme="minorHAnsi" w:cstheme="minorHAnsi"/>
          <w:szCs w:val="22"/>
        </w:rPr>
        <w:t xml:space="preserve"> División Asesoría Jurídica</w:t>
      </w:r>
    </w:p>
    <w:p w14:paraId="1C4D7CB3" w14:textId="77777777" w:rsidR="00FB6AFE" w:rsidRDefault="00FB6AFE"/>
    <w:sectPr w:rsidR="00FB6AFE" w:rsidSect="00203299">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276"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7050A" w14:textId="77777777" w:rsidR="001D756B" w:rsidRDefault="001D756B" w:rsidP="00445530">
      <w:pPr>
        <w:spacing w:line="240" w:lineRule="auto"/>
      </w:pPr>
      <w:r>
        <w:separator/>
      </w:r>
    </w:p>
  </w:endnote>
  <w:endnote w:type="continuationSeparator" w:id="0">
    <w:p w14:paraId="16D8E8F5" w14:textId="77777777" w:rsidR="001D756B" w:rsidRDefault="001D756B" w:rsidP="004455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2716" w14:textId="77777777" w:rsidR="00203299" w:rsidRDefault="00E277D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0"/>
      <w:gridCol w:w="2890"/>
      <w:gridCol w:w="1617"/>
      <w:gridCol w:w="1441"/>
    </w:tblGrid>
    <w:tr w:rsidR="00517D62" w14:paraId="6473C46C" w14:textId="77777777" w:rsidTr="00BA2E27">
      <w:tc>
        <w:tcPr>
          <w:tcW w:w="2942" w:type="dxa"/>
        </w:tcPr>
        <w:p w14:paraId="19BA0E4A" w14:textId="77777777" w:rsidR="00517D62" w:rsidRDefault="0093120D">
          <w:pPr>
            <w:pStyle w:val="Piedepgina"/>
            <w:rPr>
              <w:b/>
              <w:color w:val="7F7F7F" w:themeColor="text1" w:themeTint="80"/>
              <w:sz w:val="16"/>
              <w:szCs w:val="16"/>
            </w:rPr>
          </w:pPr>
          <w:r w:rsidRPr="009349F3">
            <w:rPr>
              <w:b/>
              <w:color w:val="7F7F7F" w:themeColor="text1" w:themeTint="80"/>
              <w:sz w:val="16"/>
              <w:szCs w:val="16"/>
            </w:rPr>
            <w:t>Teléfono</w:t>
          </w:r>
          <w:r>
            <w:rPr>
              <w:b/>
              <w:color w:val="7F7F7F" w:themeColor="text1" w:themeTint="80"/>
              <w:sz w:val="16"/>
              <w:szCs w:val="16"/>
            </w:rPr>
            <w:t>:</w:t>
          </w:r>
          <w:r w:rsidRPr="009349F3">
            <w:rPr>
              <w:b/>
              <w:color w:val="7F7F7F" w:themeColor="text1" w:themeTint="80"/>
              <w:sz w:val="16"/>
              <w:szCs w:val="16"/>
            </w:rPr>
            <w:t xml:space="preserve"> (506) 2243</w:t>
          </w:r>
          <w:r>
            <w:rPr>
              <w:b/>
              <w:color w:val="7F7F7F" w:themeColor="text1" w:themeTint="80"/>
              <w:sz w:val="16"/>
              <w:szCs w:val="16"/>
            </w:rPr>
            <w:t>-</w:t>
          </w:r>
          <w:r w:rsidRPr="009349F3">
            <w:rPr>
              <w:b/>
              <w:color w:val="7F7F7F" w:themeColor="text1" w:themeTint="80"/>
              <w:sz w:val="16"/>
              <w:szCs w:val="16"/>
            </w:rPr>
            <w:t>4848</w:t>
          </w:r>
        </w:p>
        <w:p w14:paraId="11C2F737" w14:textId="77777777" w:rsidR="00517D62" w:rsidRPr="009349F3" w:rsidRDefault="0093120D">
          <w:pPr>
            <w:pStyle w:val="Piedepgina"/>
            <w:rPr>
              <w:b/>
              <w:color w:val="7F7F7F" w:themeColor="text1" w:themeTint="80"/>
              <w:sz w:val="16"/>
              <w:szCs w:val="16"/>
            </w:rPr>
          </w:pPr>
          <w:r>
            <w:rPr>
              <w:b/>
              <w:color w:val="7F7F7F" w:themeColor="text1" w:themeTint="80"/>
              <w:sz w:val="16"/>
              <w:szCs w:val="16"/>
            </w:rPr>
            <w:t>Facsímile:</w:t>
          </w:r>
          <w:r w:rsidRPr="009349F3">
            <w:rPr>
              <w:b/>
              <w:color w:val="7F7F7F" w:themeColor="text1" w:themeTint="80"/>
              <w:sz w:val="16"/>
              <w:szCs w:val="16"/>
            </w:rPr>
            <w:t xml:space="preserve"> (506) 2243</w:t>
          </w:r>
          <w:r>
            <w:rPr>
              <w:b/>
              <w:color w:val="7F7F7F" w:themeColor="text1" w:themeTint="80"/>
              <w:sz w:val="16"/>
              <w:szCs w:val="16"/>
            </w:rPr>
            <w:t>-4849</w:t>
          </w:r>
        </w:p>
        <w:p w14:paraId="7F92B3A5" w14:textId="77777777" w:rsidR="00517D62" w:rsidRPr="009349F3" w:rsidRDefault="00E277DB">
          <w:pPr>
            <w:pStyle w:val="Piedepgina"/>
            <w:rPr>
              <w:b/>
              <w:color w:val="7F7F7F" w:themeColor="text1" w:themeTint="80"/>
              <w:sz w:val="16"/>
              <w:szCs w:val="16"/>
            </w:rPr>
          </w:pPr>
        </w:p>
      </w:tc>
      <w:tc>
        <w:tcPr>
          <w:tcW w:w="2943" w:type="dxa"/>
        </w:tcPr>
        <w:p w14:paraId="3A02C9C3" w14:textId="77777777" w:rsidR="00517D62" w:rsidRPr="009349F3" w:rsidRDefault="0093120D" w:rsidP="00855792">
          <w:pPr>
            <w:pStyle w:val="Piedepgina"/>
            <w:jc w:val="left"/>
            <w:rPr>
              <w:b/>
              <w:color w:val="7F7F7F" w:themeColor="text1" w:themeTint="80"/>
              <w:sz w:val="16"/>
              <w:szCs w:val="16"/>
            </w:rPr>
          </w:pPr>
          <w:r>
            <w:rPr>
              <w:b/>
              <w:color w:val="7F7F7F" w:themeColor="text1" w:themeTint="80"/>
              <w:sz w:val="16"/>
              <w:szCs w:val="16"/>
            </w:rPr>
            <w:t xml:space="preserve">Apartado: 2762-1000 </w:t>
          </w:r>
          <w:r>
            <w:rPr>
              <w:b/>
              <w:color w:val="7F7F7F" w:themeColor="text1" w:themeTint="80"/>
              <w:sz w:val="16"/>
              <w:szCs w:val="16"/>
            </w:rPr>
            <w:br/>
            <w:t>San José, Costa Rica</w:t>
          </w:r>
        </w:p>
      </w:tc>
      <w:tc>
        <w:tcPr>
          <w:tcW w:w="1471" w:type="dxa"/>
        </w:tcPr>
        <w:p w14:paraId="18030B65" w14:textId="77777777" w:rsidR="00517D62" w:rsidRPr="009349F3" w:rsidRDefault="0093120D">
          <w:pPr>
            <w:pStyle w:val="Piedepgina"/>
            <w:rPr>
              <w:b/>
              <w:color w:val="7F7F7F" w:themeColor="text1" w:themeTint="80"/>
              <w:sz w:val="16"/>
              <w:szCs w:val="16"/>
            </w:rPr>
          </w:pPr>
          <w:r w:rsidRPr="006972C9">
            <w:rPr>
              <w:b/>
              <w:color w:val="7F7F7F" w:themeColor="text1" w:themeTint="80"/>
              <w:sz w:val="16"/>
              <w:szCs w:val="16"/>
            </w:rPr>
            <w:t>www.sugef.fi.cr</w:t>
          </w:r>
          <w:r>
            <w:rPr>
              <w:b/>
              <w:color w:val="7F7F7F" w:themeColor="text1" w:themeTint="80"/>
              <w:sz w:val="16"/>
              <w:szCs w:val="16"/>
            </w:rPr>
            <w:br/>
            <w:t>sugefcr@sugef.fi.cr</w:t>
          </w:r>
        </w:p>
      </w:tc>
      <w:tc>
        <w:tcPr>
          <w:tcW w:w="1472" w:type="dxa"/>
        </w:tcPr>
        <w:p w14:paraId="47D8D518" w14:textId="77777777" w:rsidR="00517D62" w:rsidRPr="009349F3" w:rsidRDefault="0093120D" w:rsidP="00517D62">
          <w:pPr>
            <w:pStyle w:val="Piedepgina"/>
            <w:jc w:val="right"/>
            <w:rPr>
              <w:b/>
              <w:color w:val="7F7F7F" w:themeColor="text1" w:themeTint="80"/>
              <w:sz w:val="16"/>
              <w:szCs w:val="16"/>
            </w:rPr>
          </w:pPr>
          <w:r w:rsidRPr="006972C9">
            <w:rPr>
              <w:b/>
              <w:color w:val="7F7F7F" w:themeColor="text1" w:themeTint="80"/>
              <w:sz w:val="16"/>
              <w:szCs w:val="16"/>
            </w:rPr>
            <w:fldChar w:fldCharType="begin"/>
          </w:r>
          <w:r w:rsidRPr="006972C9">
            <w:rPr>
              <w:b/>
              <w:color w:val="7F7F7F" w:themeColor="text1" w:themeTint="80"/>
              <w:sz w:val="16"/>
              <w:szCs w:val="16"/>
            </w:rPr>
            <w:instrText>PAGE   \* MERGEFORMAT</w:instrText>
          </w:r>
          <w:r w:rsidRPr="006972C9">
            <w:rPr>
              <w:b/>
              <w:color w:val="7F7F7F" w:themeColor="text1" w:themeTint="80"/>
              <w:sz w:val="16"/>
              <w:szCs w:val="16"/>
            </w:rPr>
            <w:fldChar w:fldCharType="separate"/>
          </w:r>
          <w:r>
            <w:rPr>
              <w:b/>
              <w:noProof/>
              <w:color w:val="7F7F7F" w:themeColor="text1" w:themeTint="80"/>
              <w:sz w:val="16"/>
              <w:szCs w:val="16"/>
            </w:rPr>
            <w:t>1</w:t>
          </w:r>
          <w:r w:rsidRPr="006972C9">
            <w:rPr>
              <w:b/>
              <w:color w:val="7F7F7F" w:themeColor="text1" w:themeTint="80"/>
              <w:sz w:val="16"/>
              <w:szCs w:val="16"/>
            </w:rPr>
            <w:fldChar w:fldCharType="end"/>
          </w:r>
        </w:p>
      </w:tc>
    </w:tr>
  </w:tbl>
  <w:p w14:paraId="484340BF" w14:textId="77777777" w:rsidR="009349F3" w:rsidRDefault="00E277D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5094A" w14:textId="77777777" w:rsidR="00203299" w:rsidRDefault="00E277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AC307" w14:textId="77777777" w:rsidR="001D756B" w:rsidRDefault="001D756B" w:rsidP="00445530">
      <w:pPr>
        <w:spacing w:line="240" w:lineRule="auto"/>
      </w:pPr>
      <w:r>
        <w:separator/>
      </w:r>
    </w:p>
  </w:footnote>
  <w:footnote w:type="continuationSeparator" w:id="0">
    <w:p w14:paraId="234851B4" w14:textId="77777777" w:rsidR="001D756B" w:rsidRDefault="001D756B" w:rsidP="00445530">
      <w:pPr>
        <w:spacing w:line="240" w:lineRule="auto"/>
      </w:pPr>
      <w:r>
        <w:continuationSeparator/>
      </w:r>
    </w:p>
  </w:footnote>
  <w:footnote w:id="1">
    <w:p w14:paraId="311F8B9E" w14:textId="68DCFC2F" w:rsidR="00CE0328" w:rsidRDefault="00CE0328">
      <w:pPr>
        <w:pStyle w:val="Textonotapie"/>
      </w:pPr>
      <w:r>
        <w:rPr>
          <w:rStyle w:val="Refdenotaalpie"/>
        </w:rPr>
        <w:footnoteRef/>
      </w:r>
      <w:r>
        <w:t xml:space="preserve"> </w:t>
      </w:r>
      <w:r w:rsidRPr="00CE0328">
        <w:t xml:space="preserve">Modifica </w:t>
      </w:r>
      <w:r>
        <w:rPr>
          <w:rFonts w:cstheme="minorHAnsi"/>
        </w:rPr>
        <w:t>l</w:t>
      </w:r>
      <w:r w:rsidRPr="00CE0328">
        <w:rPr>
          <w:rFonts w:cstheme="minorHAnsi"/>
        </w:rPr>
        <w:t xml:space="preserve">os Artículos 3, 7 y 9 del </w:t>
      </w:r>
      <w:r w:rsidRPr="00CE0328">
        <w:rPr>
          <w:rFonts w:cstheme="minorHAnsi"/>
          <w:i/>
          <w:iCs/>
        </w:rPr>
        <w:t>Reglamento sobre Administración Integral de Riesgos</w:t>
      </w:r>
      <w:r w:rsidRPr="00CE0328">
        <w:rPr>
          <w:rFonts w:cstheme="minorHAnsi"/>
        </w:rPr>
        <w:t>, Acuerdo SUGEF 2-10, e incorporación del Transitorio XI</w:t>
      </w:r>
    </w:p>
  </w:footnote>
  <w:footnote w:id="2">
    <w:p w14:paraId="3DC6C1F4" w14:textId="17211D3B" w:rsidR="00CE0328" w:rsidRDefault="00CE0328">
      <w:pPr>
        <w:pStyle w:val="Textonotapie"/>
      </w:pPr>
      <w:r>
        <w:rPr>
          <w:rStyle w:val="Refdenotaalpie"/>
        </w:rPr>
        <w:footnoteRef/>
      </w:r>
      <w:r>
        <w:t xml:space="preserve"> </w:t>
      </w:r>
      <w:r>
        <w:rPr>
          <w:rFonts w:cstheme="minorHAnsi"/>
        </w:rPr>
        <w:t>Modifica el a</w:t>
      </w:r>
      <w:r w:rsidRPr="00CE0328">
        <w:rPr>
          <w:rFonts w:cstheme="minorHAnsi"/>
        </w:rPr>
        <w:t xml:space="preserve">rtículo 6, del </w:t>
      </w:r>
      <w:r w:rsidRPr="00CE0328">
        <w:rPr>
          <w:rFonts w:cstheme="minorHAnsi"/>
          <w:i/>
          <w:iCs/>
        </w:rPr>
        <w:t>Reglamento de Gestión de Activos</w:t>
      </w:r>
      <w:r w:rsidRPr="00CE0328">
        <w:rPr>
          <w:rFonts w:cstheme="minorHAnsi"/>
        </w:rPr>
        <w:t xml:space="preserve"> e incorporación del Transitorio V y </w:t>
      </w:r>
      <w:r>
        <w:rPr>
          <w:rFonts w:cstheme="minorHAnsi"/>
        </w:rPr>
        <w:t>modifica los a</w:t>
      </w:r>
      <w:r w:rsidRPr="00CE0328">
        <w:rPr>
          <w:rFonts w:cstheme="minorHAnsi"/>
        </w:rPr>
        <w:t xml:space="preserve">rtículos 3, 6 del </w:t>
      </w:r>
      <w:r w:rsidRPr="00CE0328">
        <w:rPr>
          <w:rFonts w:cstheme="minorHAnsi"/>
          <w:i/>
          <w:iCs/>
        </w:rPr>
        <w:t>Reglamento de Riesgos</w:t>
      </w:r>
      <w:r w:rsidRPr="00CE0328">
        <w:rPr>
          <w:rFonts w:cstheme="minorHAnsi"/>
        </w:rPr>
        <w:t>, e incorporación del Transitorio III.</w:t>
      </w:r>
    </w:p>
  </w:footnote>
  <w:footnote w:id="3">
    <w:p w14:paraId="3B4A57BC" w14:textId="6E3FF75B" w:rsidR="00CE0328" w:rsidRDefault="00CE0328">
      <w:pPr>
        <w:pStyle w:val="Textonotapie"/>
      </w:pPr>
      <w:r>
        <w:rPr>
          <w:rStyle w:val="Refdenotaalpie"/>
        </w:rPr>
        <w:footnoteRef/>
      </w:r>
      <w:r>
        <w:t xml:space="preserve"> </w:t>
      </w:r>
      <w:r>
        <w:rPr>
          <w:rFonts w:cstheme="minorHAnsi"/>
        </w:rPr>
        <w:t>Modifica e</w:t>
      </w:r>
      <w:r w:rsidRPr="00CE0328">
        <w:rPr>
          <w:rFonts w:cstheme="minorHAnsi"/>
        </w:rPr>
        <w:t xml:space="preserve">l Artículo 25 del </w:t>
      </w:r>
      <w:r w:rsidRPr="00CE0328">
        <w:rPr>
          <w:rFonts w:cstheme="minorHAnsi"/>
          <w:i/>
          <w:iCs/>
        </w:rPr>
        <w:t>Reglamento sobre la solvencia de entidades de seguros y reaseguros,</w:t>
      </w:r>
      <w:r w:rsidRPr="00CE0328">
        <w:rPr>
          <w:rFonts w:cstheme="minorHAnsi"/>
          <w:color w:val="000000"/>
        </w:rPr>
        <w:t xml:space="preserve"> </w:t>
      </w:r>
      <w:r w:rsidRPr="00CE0328">
        <w:rPr>
          <w:rFonts w:cstheme="minorHAnsi"/>
        </w:rPr>
        <w:t>Acuerdo SUGESE 02-13</w:t>
      </w:r>
      <w:r w:rsidRPr="00CE0328">
        <w:rPr>
          <w:rFonts w:cstheme="minorHAnsi"/>
          <w:i/>
          <w:iCs/>
        </w:rPr>
        <w:t>,</w:t>
      </w:r>
      <w:r w:rsidRPr="00CE0328">
        <w:rPr>
          <w:rFonts w:cstheme="minorHAnsi"/>
        </w:rPr>
        <w:t xml:space="preserve"> e incorporación del Transitorio XIV y </w:t>
      </w:r>
      <w:r>
        <w:rPr>
          <w:rFonts w:cstheme="minorHAnsi"/>
        </w:rPr>
        <w:t>modifica</w:t>
      </w:r>
      <w:r w:rsidRPr="00CE0328">
        <w:rPr>
          <w:rFonts w:cstheme="minorHAnsi"/>
        </w:rPr>
        <w:t xml:space="preserve"> los artículos 3 y 9 del </w:t>
      </w:r>
      <w:r w:rsidRPr="00CE0328">
        <w:rPr>
          <w:rFonts w:cstheme="minorHAnsi"/>
          <w:i/>
          <w:iCs/>
        </w:rPr>
        <w:t>Reglamento sobre los sistemas de gestión de riesgos y control interno aplicables a entidades aseguradoras y reaseguradoras</w:t>
      </w:r>
      <w:r w:rsidRPr="00CE0328">
        <w:rPr>
          <w:rFonts w:cstheme="minorHAnsi"/>
        </w:rPr>
        <w:t>, Acuerdo SUGESE 09-17, e incorporación del Transitorio III</w:t>
      </w:r>
    </w:p>
  </w:footnote>
  <w:footnote w:id="4">
    <w:p w14:paraId="19E7C3E8" w14:textId="2D3B7BBE" w:rsidR="00CE0328" w:rsidRDefault="00CE0328">
      <w:pPr>
        <w:pStyle w:val="Textonotapie"/>
      </w:pPr>
      <w:r>
        <w:rPr>
          <w:rStyle w:val="Refdenotaalpie"/>
        </w:rPr>
        <w:footnoteRef/>
      </w:r>
      <w:r>
        <w:t xml:space="preserve"> </w:t>
      </w:r>
      <w:r>
        <w:rPr>
          <w:rFonts w:cstheme="minorHAnsi"/>
        </w:rPr>
        <w:t>Modifica el</w:t>
      </w:r>
      <w:r w:rsidRPr="00CE0328">
        <w:rPr>
          <w:rFonts w:cstheme="minorHAnsi"/>
        </w:rPr>
        <w:t xml:space="preserve"> artículo 19 del </w:t>
      </w:r>
      <w:r w:rsidRPr="00CE0328">
        <w:rPr>
          <w:rFonts w:cstheme="minorHAnsi"/>
          <w:i/>
          <w:iCs/>
        </w:rPr>
        <w:t>Reglamento general sobre sociedades administradoras y fondos de inversión</w:t>
      </w:r>
      <w:r w:rsidRPr="00CE0328">
        <w:rPr>
          <w:rFonts w:cstheme="minorHAnsi"/>
        </w:rPr>
        <w:t xml:space="preserve">- SUGEVAL, e incorporación del Transitorio XVI y </w:t>
      </w:r>
      <w:r>
        <w:rPr>
          <w:rFonts w:cstheme="minorHAnsi"/>
        </w:rPr>
        <w:t xml:space="preserve">modifica los </w:t>
      </w:r>
      <w:r w:rsidRPr="00CE0328">
        <w:rPr>
          <w:rFonts w:cstheme="minorHAnsi"/>
        </w:rPr>
        <w:t xml:space="preserve">artículos 3 y 5 del </w:t>
      </w:r>
      <w:r w:rsidRPr="00CE0328">
        <w:rPr>
          <w:rFonts w:cstheme="minorHAnsi"/>
          <w:i/>
          <w:iCs/>
        </w:rPr>
        <w:t>Reglamento de gestión de riesgos</w:t>
      </w:r>
      <w:r w:rsidRPr="00CE0328">
        <w:rPr>
          <w:rFonts w:cstheme="minorHAnsi"/>
        </w:rPr>
        <w:t>- SUGEVAL, e incorporación del Transitorio 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64FFA" w14:textId="77777777" w:rsidR="00203299" w:rsidRDefault="00E277D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886AD" w14:textId="77777777" w:rsidR="009349F3" w:rsidRDefault="0093120D">
    <w:pPr>
      <w:pStyle w:val="Encabezado"/>
    </w:pPr>
    <w:r>
      <w:rPr>
        <w:noProof/>
        <w:lang w:val="es-CR" w:eastAsia="es-CR"/>
      </w:rPr>
      <w:drawing>
        <wp:anchor distT="0" distB="0" distL="114300" distR="114300" simplePos="0" relativeHeight="251660288" behindDoc="1" locked="0" layoutInCell="1" allowOverlap="1" wp14:anchorId="49DB36AB" wp14:editId="79CD2631">
          <wp:simplePos x="0" y="0"/>
          <wp:positionH relativeFrom="column">
            <wp:posOffset>3193995</wp:posOffset>
          </wp:positionH>
          <wp:positionV relativeFrom="paragraph">
            <wp:posOffset>-257175</wp:posOffset>
          </wp:positionV>
          <wp:extent cx="1231900" cy="577215"/>
          <wp:effectExtent l="0" t="0" r="6350" b="0"/>
          <wp:wrapTight wrapText="bothSides">
            <wp:wrapPolygon edited="0">
              <wp:start x="2004" y="0"/>
              <wp:lineTo x="0" y="4277"/>
              <wp:lineTo x="0" y="8554"/>
              <wp:lineTo x="334" y="11406"/>
              <wp:lineTo x="5678" y="20673"/>
              <wp:lineTo x="6012" y="20673"/>
              <wp:lineTo x="21377" y="20673"/>
              <wp:lineTo x="21377" y="0"/>
              <wp:lineTo x="16033" y="0"/>
              <wp:lineTo x="2004" y="0"/>
            </wp:wrapPolygon>
          </wp:wrapTight>
          <wp:docPr id="5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ef.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231900" cy="577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4E3F3177" wp14:editId="6959923F">
          <wp:simplePos x="0" y="0"/>
          <wp:positionH relativeFrom="column">
            <wp:posOffset>1344930</wp:posOffset>
          </wp:positionH>
          <wp:positionV relativeFrom="paragraph">
            <wp:posOffset>-425836</wp:posOffset>
          </wp:positionV>
          <wp:extent cx="1209040" cy="786765"/>
          <wp:effectExtent l="0" t="0" r="0" b="0"/>
          <wp:wrapTight wrapText="bothSides">
            <wp:wrapPolygon edited="0">
              <wp:start x="0" y="0"/>
              <wp:lineTo x="0" y="20920"/>
              <wp:lineTo x="21101" y="20920"/>
              <wp:lineTo x="21101" y="0"/>
              <wp:lineTo x="0" y="0"/>
            </wp:wrapPolygon>
          </wp:wrapTight>
          <wp:docPr id="55" name="1 Imagen" descr="logo sugese reducido.jpg"/>
          <wp:cNvGraphicFramePr/>
          <a:graphic xmlns:a="http://schemas.openxmlformats.org/drawingml/2006/main">
            <a:graphicData uri="http://schemas.openxmlformats.org/drawingml/2006/picture">
              <pic:pic xmlns:pic="http://schemas.openxmlformats.org/drawingml/2006/picture">
                <pic:nvPicPr>
                  <pic:cNvPr id="5" name="1 Imagen" descr="logo sugese reducido.jpg"/>
                  <pic:cNvPicPr/>
                </pic:nvPicPr>
                <pic:blipFill>
                  <a:blip r:embed="rId2">
                    <a:extLst>
                      <a:ext uri="{28A0092B-C50C-407E-A947-70E740481C1C}">
                        <a14:useLocalDpi xmlns:a14="http://schemas.microsoft.com/office/drawing/2010/main" val="0"/>
                      </a:ext>
                    </a:extLst>
                  </a:blip>
                  <a:stretch>
                    <a:fillRect/>
                  </a:stretch>
                </pic:blipFill>
                <pic:spPr>
                  <a:xfrm>
                    <a:off x="0" y="0"/>
                    <a:ext cx="1209040" cy="7867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2C4C69EF" wp14:editId="0A88B0A6">
          <wp:simplePos x="0" y="0"/>
          <wp:positionH relativeFrom="margin">
            <wp:posOffset>5022601</wp:posOffset>
          </wp:positionH>
          <wp:positionV relativeFrom="paragraph">
            <wp:posOffset>-201875</wp:posOffset>
          </wp:positionV>
          <wp:extent cx="1181100" cy="545465"/>
          <wp:effectExtent l="0" t="0" r="0" b="6985"/>
          <wp:wrapTight wrapText="bothSides">
            <wp:wrapPolygon edited="0">
              <wp:start x="0" y="0"/>
              <wp:lineTo x="0" y="21122"/>
              <wp:lineTo x="21252" y="21122"/>
              <wp:lineTo x="21252" y="0"/>
              <wp:lineTo x="0" y="0"/>
            </wp:wrapPolygon>
          </wp:wrapTight>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1100" cy="5454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8ED73F9" wp14:editId="0886DC9F">
          <wp:simplePos x="0" y="0"/>
          <wp:positionH relativeFrom="column">
            <wp:posOffset>-725170</wp:posOffset>
          </wp:positionH>
          <wp:positionV relativeFrom="paragraph">
            <wp:posOffset>-157480</wp:posOffset>
          </wp:positionV>
          <wp:extent cx="1711325" cy="496570"/>
          <wp:effectExtent l="0" t="0" r="3175" b="0"/>
          <wp:wrapTight wrapText="bothSides">
            <wp:wrapPolygon edited="0">
              <wp:start x="0" y="0"/>
              <wp:lineTo x="0" y="20716"/>
              <wp:lineTo x="21400" y="20716"/>
              <wp:lineTo x="21400" y="0"/>
              <wp:lineTo x="0" y="0"/>
            </wp:wrapPolygon>
          </wp:wrapTight>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1325" cy="496570"/>
                  </a:xfrm>
                  <a:prstGeom prst="rect">
                    <a:avLst/>
                  </a:prstGeom>
                  <a:noFill/>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p w14:paraId="5B434688" w14:textId="77777777" w:rsidR="00EF4C29" w:rsidRDefault="00E277DB">
    <w:pPr>
      <w:pStyle w:val="Encabezado"/>
    </w:pPr>
  </w:p>
  <w:p w14:paraId="3EF5A546" w14:textId="77777777" w:rsidR="00EF4C29" w:rsidRDefault="00E277DB">
    <w:pPr>
      <w:pStyle w:val="Encabezado"/>
    </w:pPr>
  </w:p>
  <w:p w14:paraId="70D24E69" w14:textId="77777777" w:rsidR="00EF4C29" w:rsidRDefault="00E277D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DCC6F" w14:textId="77777777" w:rsidR="00203299" w:rsidRDefault="00E277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4093F"/>
    <w:multiLevelType w:val="multilevel"/>
    <w:tmpl w:val="DF0085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2957F7"/>
    <w:multiLevelType w:val="hybridMultilevel"/>
    <w:tmpl w:val="27122FC0"/>
    <w:lvl w:ilvl="0" w:tplc="F76230CA">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365A6B17"/>
    <w:multiLevelType w:val="multilevel"/>
    <w:tmpl w:val="6F64E56E"/>
    <w:lvl w:ilvl="0">
      <w:start w:val="1"/>
      <w:numFmt w:val="upperRoman"/>
      <w:lvlText w:val="%1."/>
      <w:lvlJc w:val="left"/>
      <w:pPr>
        <w:ind w:left="1080"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3" w15:restartNumberingAfterBreak="0">
    <w:nsid w:val="39385DBC"/>
    <w:multiLevelType w:val="hybridMultilevel"/>
    <w:tmpl w:val="B7886C56"/>
    <w:lvl w:ilvl="0" w:tplc="BB5C43E2">
      <w:start w:val="3"/>
      <w:numFmt w:val="bullet"/>
      <w:lvlText w:val="-"/>
      <w:lvlJc w:val="left"/>
      <w:pPr>
        <w:ind w:left="720" w:hanging="360"/>
      </w:pPr>
      <w:rPr>
        <w:rFonts w:ascii="Cambria" w:eastAsia="Times New Roman" w:hAnsi="Cambria"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4267268C"/>
    <w:multiLevelType w:val="hybridMultilevel"/>
    <w:tmpl w:val="6B7A8462"/>
    <w:lvl w:ilvl="0" w:tplc="88082450">
      <w:start w:val="3"/>
      <w:numFmt w:val="bullet"/>
      <w:lvlText w:val="-"/>
      <w:lvlJc w:val="left"/>
      <w:pPr>
        <w:ind w:left="720" w:hanging="360"/>
      </w:pPr>
      <w:rPr>
        <w:rFonts w:ascii="Calibri" w:eastAsia="Times New Roman" w:hAnsi="Calibri" w:cs="Calibri" w:hint="default"/>
        <w:color w:val="00000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4D852457"/>
    <w:multiLevelType w:val="multilevel"/>
    <w:tmpl w:val="AF6E9A2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6" w15:restartNumberingAfterBreak="0">
    <w:nsid w:val="53F76C69"/>
    <w:multiLevelType w:val="multilevel"/>
    <w:tmpl w:val="A872CBEA"/>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5D6F4771"/>
    <w:multiLevelType w:val="hybridMultilevel"/>
    <w:tmpl w:val="D8F60A96"/>
    <w:lvl w:ilvl="0" w:tplc="140A0017">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8" w15:restartNumberingAfterBreak="0">
    <w:nsid w:val="70610C98"/>
    <w:multiLevelType w:val="hybridMultilevel"/>
    <w:tmpl w:val="953CA672"/>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0"/>
  </w:num>
  <w:num w:numId="5">
    <w:abstractNumId w:val="8"/>
  </w:num>
  <w:num w:numId="6">
    <w:abstractNumId w:val="5"/>
  </w:num>
  <w:num w:numId="7">
    <w:abstractNumId w:val="6"/>
  </w:num>
  <w:num w:numId="8">
    <w:abstractNumId w:val="3"/>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530"/>
    <w:rsid w:val="000B4FE5"/>
    <w:rsid w:val="000B7E22"/>
    <w:rsid w:val="001D756B"/>
    <w:rsid w:val="0022621F"/>
    <w:rsid w:val="00445530"/>
    <w:rsid w:val="00557BD2"/>
    <w:rsid w:val="00562EB9"/>
    <w:rsid w:val="0058122A"/>
    <w:rsid w:val="005E7EFD"/>
    <w:rsid w:val="007078A4"/>
    <w:rsid w:val="007C0372"/>
    <w:rsid w:val="0093120D"/>
    <w:rsid w:val="00BF1A6D"/>
    <w:rsid w:val="00C8223B"/>
    <w:rsid w:val="00CE0328"/>
    <w:rsid w:val="00CF57B7"/>
    <w:rsid w:val="00D27C36"/>
    <w:rsid w:val="00E277DB"/>
    <w:rsid w:val="00E3440D"/>
    <w:rsid w:val="00ED3A54"/>
    <w:rsid w:val="00EF6195"/>
    <w:rsid w:val="00FB6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C1AE01"/>
  <w15:chartTrackingRefBased/>
  <w15:docId w15:val="{FEAF446D-E194-44DA-B5D8-3BAF055E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445530"/>
    <w:pPr>
      <w:spacing w:after="0" w:line="240" w:lineRule="atLeast"/>
      <w:jc w:val="both"/>
    </w:pPr>
    <w:rPr>
      <w:rFonts w:ascii="Cambria" w:eastAsia="Times New Roman" w:hAnsi="Cambria" w:cs="Times New Roman"/>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45530"/>
    <w:pPr>
      <w:tabs>
        <w:tab w:val="center" w:pos="4419"/>
        <w:tab w:val="right" w:pos="8838"/>
      </w:tabs>
      <w:spacing w:line="240" w:lineRule="auto"/>
    </w:pPr>
  </w:style>
  <w:style w:type="character" w:customStyle="1" w:styleId="EncabezadoCar">
    <w:name w:val="Encabezado Car"/>
    <w:basedOn w:val="Fuentedeprrafopredeter"/>
    <w:link w:val="Encabezado"/>
    <w:rsid w:val="00445530"/>
    <w:rPr>
      <w:rFonts w:ascii="Cambria" w:eastAsia="Times New Roman" w:hAnsi="Cambria" w:cs="Times New Roman"/>
      <w:szCs w:val="24"/>
      <w:lang w:val="es-ES"/>
    </w:rPr>
  </w:style>
  <w:style w:type="paragraph" w:styleId="Piedepgina">
    <w:name w:val="footer"/>
    <w:basedOn w:val="Normal"/>
    <w:link w:val="PiedepginaCar"/>
    <w:uiPriority w:val="99"/>
    <w:unhideWhenUsed/>
    <w:rsid w:val="0044553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45530"/>
    <w:rPr>
      <w:rFonts w:ascii="Cambria" w:eastAsia="Times New Roman" w:hAnsi="Cambria" w:cs="Times New Roman"/>
      <w:szCs w:val="24"/>
      <w:lang w:val="es-ES"/>
    </w:rPr>
  </w:style>
  <w:style w:type="table" w:styleId="Tablaconcuadrcula">
    <w:name w:val="Table Grid"/>
    <w:basedOn w:val="Tablanormal"/>
    <w:uiPriority w:val="59"/>
    <w:rsid w:val="00445530"/>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har"/>
    <w:qFormat/>
    <w:rsid w:val="00445530"/>
    <w:pPr>
      <w:spacing w:before="120" w:after="120" w:line="360" w:lineRule="auto"/>
    </w:pPr>
  </w:style>
  <w:style w:type="paragraph" w:customStyle="1" w:styleId="Negrita">
    <w:name w:val="Negrita"/>
    <w:basedOn w:val="Texto"/>
    <w:link w:val="NegritaChar1"/>
    <w:uiPriority w:val="1"/>
    <w:qFormat/>
    <w:rsid w:val="00445530"/>
    <w:pPr>
      <w:spacing w:before="0" w:after="0"/>
    </w:pPr>
    <w:rPr>
      <w:b/>
    </w:rPr>
  </w:style>
  <w:style w:type="character" w:customStyle="1" w:styleId="TextoChar">
    <w:name w:val="Texto Char"/>
    <w:basedOn w:val="Fuentedeprrafopredeter"/>
    <w:link w:val="Texto"/>
    <w:rsid w:val="00445530"/>
    <w:rPr>
      <w:rFonts w:ascii="Cambria" w:eastAsia="Times New Roman" w:hAnsi="Cambria" w:cs="Times New Roman"/>
      <w:szCs w:val="24"/>
      <w:lang w:val="es-ES"/>
    </w:rPr>
  </w:style>
  <w:style w:type="character" w:customStyle="1" w:styleId="NegritaChar1">
    <w:name w:val="Negrita Char1"/>
    <w:basedOn w:val="Fuentedeprrafopredeter"/>
    <w:link w:val="Negrita"/>
    <w:uiPriority w:val="1"/>
    <w:rsid w:val="00445530"/>
    <w:rPr>
      <w:rFonts w:ascii="Cambria" w:eastAsia="Times New Roman" w:hAnsi="Cambria" w:cs="Times New Roman"/>
      <w:b/>
      <w:szCs w:val="24"/>
      <w:lang w:val="es-ES"/>
    </w:rPr>
  </w:style>
  <w:style w:type="paragraph" w:styleId="Prrafodelista">
    <w:name w:val="List Paragraph"/>
    <w:aliases w:val="NUMBERED PARAGRAPH,List Paragraph 1,List Paragraph (numbered (a)),Use Case List Paragraph,References,ReferencesCxSpLast,lp1,Informe,Con viñetas,Normal con viñetas,3,Bullet 1,titulo 3,figuras y gráficos,Viñetas,Bulletr List Paragraph"/>
    <w:basedOn w:val="Normal"/>
    <w:link w:val="PrrafodelistaCar"/>
    <w:uiPriority w:val="34"/>
    <w:qFormat/>
    <w:rsid w:val="00445530"/>
    <w:pPr>
      <w:spacing w:after="160" w:line="259" w:lineRule="auto"/>
      <w:ind w:left="720"/>
      <w:contextualSpacing/>
      <w:jc w:val="left"/>
    </w:pPr>
    <w:rPr>
      <w:rFonts w:asciiTheme="minorHAnsi" w:eastAsiaTheme="minorHAnsi" w:hAnsiTheme="minorHAnsi" w:cstheme="minorBidi"/>
      <w:szCs w:val="22"/>
      <w:lang w:val="es-CR"/>
    </w:rPr>
  </w:style>
  <w:style w:type="character" w:customStyle="1" w:styleId="PrrafodelistaCar">
    <w:name w:val="Párrafo de lista Car"/>
    <w:aliases w:val="NUMBERED PARAGRAPH Car,List Paragraph 1 Car,List Paragraph (numbered (a)) Car,Use Case List Paragraph Car,References Car,ReferencesCxSpLast Car,lp1 Car,Informe Car,Con viñetas Car,Normal con viñetas Car,3 Car,Bullet 1 Car"/>
    <w:basedOn w:val="Fuentedeprrafopredeter"/>
    <w:link w:val="Prrafodelista"/>
    <w:uiPriority w:val="34"/>
    <w:qFormat/>
    <w:locked/>
    <w:rsid w:val="00445530"/>
    <w:rPr>
      <w:lang w:val="es-CR"/>
    </w:rPr>
  </w:style>
  <w:style w:type="character" w:styleId="Hipervnculo">
    <w:name w:val="Hyperlink"/>
    <w:basedOn w:val="Fuentedeprrafopredeter"/>
    <w:uiPriority w:val="99"/>
    <w:semiHidden/>
    <w:unhideWhenUsed/>
    <w:rsid w:val="00ED3A54"/>
    <w:rPr>
      <w:color w:val="0000FF"/>
      <w:u w:val="single"/>
    </w:rPr>
  </w:style>
  <w:style w:type="paragraph" w:styleId="Textonotapie">
    <w:name w:val="footnote text"/>
    <w:basedOn w:val="Normal"/>
    <w:link w:val="TextonotapieCar"/>
    <w:uiPriority w:val="99"/>
    <w:semiHidden/>
    <w:unhideWhenUsed/>
    <w:rsid w:val="00E3440D"/>
    <w:pPr>
      <w:spacing w:line="240" w:lineRule="auto"/>
    </w:pPr>
    <w:rPr>
      <w:sz w:val="20"/>
      <w:szCs w:val="20"/>
    </w:rPr>
  </w:style>
  <w:style w:type="character" w:customStyle="1" w:styleId="TextonotapieCar">
    <w:name w:val="Texto nota pie Car"/>
    <w:basedOn w:val="Fuentedeprrafopredeter"/>
    <w:link w:val="Textonotapie"/>
    <w:uiPriority w:val="99"/>
    <w:semiHidden/>
    <w:rsid w:val="00E3440D"/>
    <w:rPr>
      <w:rFonts w:ascii="Cambria" w:eastAsia="Times New Roman" w:hAnsi="Cambria" w:cs="Times New Roman"/>
      <w:sz w:val="20"/>
      <w:szCs w:val="20"/>
      <w:lang w:val="es-ES"/>
    </w:rPr>
  </w:style>
  <w:style w:type="character" w:styleId="Refdenotaalpie">
    <w:name w:val="footnote reference"/>
    <w:basedOn w:val="Fuentedeprrafopredeter"/>
    <w:uiPriority w:val="99"/>
    <w:semiHidden/>
    <w:unhideWhenUsed/>
    <w:rsid w:val="00E344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528360">
      <w:bodyDiv w:val="1"/>
      <w:marLeft w:val="0"/>
      <w:marRight w:val="0"/>
      <w:marTop w:val="0"/>
      <w:marBottom w:val="0"/>
      <w:divBdr>
        <w:top w:val="none" w:sz="0" w:space="0" w:color="auto"/>
        <w:left w:val="none" w:sz="0" w:space="0" w:color="auto"/>
        <w:bottom w:val="none" w:sz="0" w:space="0" w:color="auto"/>
        <w:right w:val="none" w:sz="0" w:space="0" w:color="auto"/>
      </w:divBdr>
    </w:div>
    <w:div w:id="588002825">
      <w:bodyDiv w:val="1"/>
      <w:marLeft w:val="0"/>
      <w:marRight w:val="0"/>
      <w:marTop w:val="0"/>
      <w:marBottom w:val="0"/>
      <w:divBdr>
        <w:top w:val="none" w:sz="0" w:space="0" w:color="auto"/>
        <w:left w:val="none" w:sz="0" w:space="0" w:color="auto"/>
        <w:bottom w:val="none" w:sz="0" w:space="0" w:color="auto"/>
        <w:right w:val="none" w:sz="0" w:space="0" w:color="auto"/>
      </w:divBdr>
    </w:div>
    <w:div w:id="1472987707">
      <w:bodyDiv w:val="1"/>
      <w:marLeft w:val="0"/>
      <w:marRight w:val="0"/>
      <w:marTop w:val="0"/>
      <w:marBottom w:val="0"/>
      <w:divBdr>
        <w:top w:val="none" w:sz="0" w:space="0" w:color="auto"/>
        <w:left w:val="none" w:sz="0" w:space="0" w:color="auto"/>
        <w:bottom w:val="none" w:sz="0" w:space="0" w:color="auto"/>
        <w:right w:val="none" w:sz="0" w:space="0" w:color="auto"/>
      </w:divBdr>
    </w:div>
    <w:div w:id="185973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C54041699A04E058961DE85E44C816D"/>
        <w:category>
          <w:name w:val="General"/>
          <w:gallery w:val="placeholder"/>
        </w:category>
        <w:types>
          <w:type w:val="bbPlcHdr"/>
        </w:types>
        <w:behaviors>
          <w:behavior w:val="content"/>
        </w:behaviors>
        <w:guid w:val="{E0906AB6-4367-4AE5-A575-F0740A1D421D}"/>
      </w:docPartPr>
      <w:docPartBody>
        <w:p w:rsidR="00825A53" w:rsidRDefault="002A1691" w:rsidP="002A1691">
          <w:pPr>
            <w:pStyle w:val="DC54041699A04E058961DE85E44C816D"/>
          </w:pPr>
          <w:r w:rsidRPr="001E0779">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691"/>
    <w:rsid w:val="000B4C68"/>
    <w:rsid w:val="00193C2A"/>
    <w:rsid w:val="002A1691"/>
    <w:rsid w:val="00547E36"/>
    <w:rsid w:val="00825A53"/>
    <w:rsid w:val="00FC1F5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A1691"/>
  </w:style>
  <w:style w:type="paragraph" w:customStyle="1" w:styleId="DC54041699A04E058961DE85E44C816D">
    <w:name w:val="DC54041699A04E058961DE85E44C816D"/>
    <w:rsid w:val="002A1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 Id="rId4" Type="http://schemas.openxmlformats.org/package/2006/relationships/digital-signature/signature" Target="sig4.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FemOeG2yzZ8s8IH0pqoME6nTKGijTI6x5kdc3yrTj6U=</DigestValue>
    </Reference>
    <Reference Type="http://www.w3.org/2000/09/xmldsig#Object" URI="#idOfficeObject">
      <DigestMethod Algorithm="http://www.w3.org/2001/04/xmlenc#sha256"/>
      <DigestValue>3+raCzlkpVWgQhVSJ6Ikm5krRIBqJ7h5jAYtEorhkro=</DigestValue>
    </Reference>
    <Reference Type="http://uri.etsi.org/01903#SignedProperties" URI="#idSignedProperties">
      <Transforms>
        <Transform Algorithm="http://www.w3.org/TR/2001/REC-xml-c14n-20010315"/>
      </Transforms>
      <DigestMethod Algorithm="http://www.w3.org/2001/04/xmlenc#sha256"/>
      <DigestValue>SaNhbRBevJvaw5y8o9jML/seNBLIAJThMV3lKH3iJ5U=</DigestValue>
    </Reference>
  </SignedInfo>
  <SignatureValue>2PV3NZTN+/x4dJQLeMgHyfwgCN0cquh1ElnbXoVEDzdJB6cz2RxuAVC3dWmC8x62HNVEXl5yCcqd
gI36OW7Mdf84SvjFYIEcy53wAvbbhO3bkCJfZsuq3RoboYJe5iWtDNzVE4nCfoO7wzeQYCrNW1wS
eAsBkzSkOe7twUoBlv2Pn0isxl4pA3wzbsZDfHJH/L6xJi94zf5IpmavW5vx0SqoDVXVF8eKjIf3
TTz2G2lS/jp+vZXXBnpXgpQsefIH3ZmVZQl6Uwvx0VfcAlkkH7SsK9dc3RReGBrSHPeyEhgd4ksq
csFe71MXbxycwHyvk9vTQwG/55nxCXes4SZzqA==</SignatureValue>
  <KeyInfo>
    <X509Data>
      <X509Certificate>MIIFvzCCBKegAwIBAgITFAAMe4iIDl9Pcm6aEAABAAx7iDANBgkqhkiG9w0BAQsFADCBmTEZMBcGA1UEBRMQQ1BKLTQtMDAwLTAwNDAxNzELMAkGA1UEBhMCQ1IxJDAiBgNVBAoTG0JBTkNPIENFTlRSQUwgREUgQ09TVEEgUklDQTEiMCAGA1UECxMZRElWSVNJT04gU0lTVEVNQVMgREUgUEFHTzElMCMGA1UEAxMcQ0EgU0lOUEUgLSBQRVJTT05BIEZJU0lDQSB2MjAeFw0yMTEyMTMxOTQwNDZaFw0yNTEyMTIxOTQwNDZaMIG7MRkwFwYDVQQFExBDUEYtMDEtMDg5NS0wNzQ3MRowGAYDVQQEExFST0RSSUdVRVogQUdVSUxBUjEWMBQGA1UEKhMNR0VSTUFOIE1JR1VFTDELMAkGA1UEBhMCQ1IxFzAVBgNVBAoTDlBFUlNPTkEgRklTSUNBMRIwEAYDVQQLEwlDSVVEQURBTk8xMDAuBgNVBAMTJ0dFUk1BTiBNSUdVRUwgUk9EUklHVUVaIEFHVUlMQVIgKEZJUk1BKTCCASIwDQYJKoZIhvcNAQEBBQADggEPADCCAQoCggEBAN0mAyRDcJK6nxEIm6TQineiN+rBUgra9U//j5/o1LHD6dC4Wasp8YRdNgM2DN05/BJHXHUatQKHD21PspLhZrADh1ypE0kMaFvHG4WC0ytZ2QJzV5tDEDWegfxZ/vkIlk/PLBeg2mBCQOMIMKt+6EFug9x33Xmfnur2KohDyxLvz32vqkLTIMAG/l3OX2nvHY2utbXa4hl2dMXiOTt6hFOAXe9xFMdC0xfst5FvK/u9Dg2NIGfNa4AANaT6G9lyZpl4cKyHN0cP1bFaT0fBRB3uVvdVWJUB98P8DdTzg9RHkmIK2l/70t1o4fSxrZdSw6nt++bgzDMUAGlk91dzrK0CAwEAAaOCAdowggHWMB0GA1UdDgQWBBT0RW6T+tT1AKFWM8x/q3IDrlOKtTAfBgNVHSMEGDAWgBRfBRhBEN4VLzrpwBaj56FqUtE67DBhBgNVHR8EWjBYMFagVKBShlBodHRwOi8vZmRpLnNpbnBlLmZpLmNyL3JlcG9zaXRvcmlvL0NBJTIwU0lOUEUlMjAtJTIwUEVSU09OQSUyMEZJU0lDQSUyMHYyKDEpLmNybDCBmAYIKwYBBQUHAQEEgYswgYgwXAYIKwYBBQUHMAKGUGh0dHA6Ly9mZGkuc2lucGUuZmkuY3IvcmVwb3NpdG9yaW8vQ0ElMjBTSU5QRSUyMC0lMjBQRVJTT05BJTIwRklTSUNBJTIwdjIoMSkuY3J0MCgGCCsGAQUFBzABhhxodHRwOi8vb2NzcC5zaW5wZS5maS5jci9vY3NwMA4GA1UdDwEB/wQEAwIGwDA9BgkrBgEEAYI3FQcEMDAuBiYrBgEEAYI3FQiFxOpbgtHjNZWRG4L5lxiGpctrgX+BudJygZ6/eAIBZAIBBzATBgNVHSUEDDAKBggrBgEFBQcDBDAbBgkrBgEEAYI3FQoEDjAMMAoGCCsGAQUFBwMEMBUGA1UdIAQOMAwwCgYIYIE8AQEBAQIwDQYJKoZIhvcNAQELBQADggEBACZ5NmQp41dD1CiHIK4+Cbhw+FNu+si6+OdgVeu20PgZFlDmnL+z3pWZDhN1EV3jmIr8OOnnK7ZKIyLl4di5ANJVkXLE4niniG7okoiRBP+IlPOcchwqxptwnZXlaJhNBEKqTocW+M99dcVAWe83XH5/T0hu/evKfx4k+d3+qGdhpD8KJvI7gLt0Hb15kqlgqto9RcrtQrI28CTMH2mHPfdvU4L2HYUI2CfCcZ8OCTChTOuW1R2r6HCdUiBqHXQc6S0Px2GvxqqM/BvBGv54rTdJr1Rribx2+eCAM4rRy2MuY0kM8610h7qdm+8G0d5z2OwV2ihqFWn7JpG239iNZ84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q8IPQs5u7qp8VfRyU9OKbC+0JjDWUpmsJ3HNjHwHJPo=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6sh9U/3WTDjTA/VKlZO3bf1JwWm7+WVlbrxMNJoY37g=</DigestValue>
      </Reference>
      <Reference URI="/word/document.xml?ContentType=application/vnd.openxmlformats-officedocument.wordprocessingml.document.main+xml">
        <DigestMethod Algorithm="http://www.w3.org/2001/04/xmlenc#sha256"/>
        <DigestValue>vArUiGJHy3pxfKc3BsVgfwy7fiVShKxxFS4xC2/bGEk=</DigestValue>
      </Reference>
      <Reference URI="/word/endnotes.xml?ContentType=application/vnd.openxmlformats-officedocument.wordprocessingml.endnotes+xml">
        <DigestMethod Algorithm="http://www.w3.org/2001/04/xmlenc#sha256"/>
        <DigestValue>zu5MjxBWxXvzi6dHZk7xrtzy+8DWIOYfmggRAQleh78=</DigestValue>
      </Reference>
      <Reference URI="/word/fontTable.xml?ContentType=application/vnd.openxmlformats-officedocument.wordprocessingml.fontTable+xml">
        <DigestMethod Algorithm="http://www.w3.org/2001/04/xmlenc#sha256"/>
        <DigestValue>7Xuzn3ieh3u1wKIreq3GPkoNk2batEeMrt3wKBph3xU=</DigestValue>
      </Reference>
      <Reference URI="/word/footer1.xml?ContentType=application/vnd.openxmlformats-officedocument.wordprocessingml.footer+xml">
        <DigestMethod Algorithm="http://www.w3.org/2001/04/xmlenc#sha256"/>
        <DigestValue>Z/nBGCIUT3xGa8aI05nr1M5sd/cB5Y5lHKhh8zFlZ8Y=</DigestValue>
      </Reference>
      <Reference URI="/word/footer2.xml?ContentType=application/vnd.openxmlformats-officedocument.wordprocessingml.footer+xml">
        <DigestMethod Algorithm="http://www.w3.org/2001/04/xmlenc#sha256"/>
        <DigestValue>e+jZU8H5f28dQmxv9gnSGhl5Vof9yS/7vo/tRo3SWxI=</DigestValue>
      </Reference>
      <Reference URI="/word/footer3.xml?ContentType=application/vnd.openxmlformats-officedocument.wordprocessingml.footer+xml">
        <DigestMethod Algorithm="http://www.w3.org/2001/04/xmlenc#sha256"/>
        <DigestValue>fWGY1E/r9/s+8dE5n03UI2HmITsqTMYExgy2dxFm2HA=</DigestValue>
      </Reference>
      <Reference URI="/word/footnotes.xml?ContentType=application/vnd.openxmlformats-officedocument.wordprocessingml.footnotes+xml">
        <DigestMethod Algorithm="http://www.w3.org/2001/04/xmlenc#sha256"/>
        <DigestValue>wTN280MR9QseV8Y9wkVqdDfeLYdVf0paHt9iwdfGBaY=</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BDArz4WU2K3B4ki7f6YBiq5lNdUXhauYV3JlqnO4TNE=</DigestValue>
      </Reference>
      <Reference URI="/word/glossary/fontTable.xml?ContentType=application/vnd.openxmlformats-officedocument.wordprocessingml.fontTable+xml">
        <DigestMethod Algorithm="http://www.w3.org/2001/04/xmlenc#sha256"/>
        <DigestValue>7Xuzn3ieh3u1wKIreq3GPkoNk2batEeMrt3wKBph3xU=</DigestValue>
      </Reference>
      <Reference URI="/word/glossary/settings.xml?ContentType=application/vnd.openxmlformats-officedocument.wordprocessingml.settings+xml">
        <DigestMethod Algorithm="http://www.w3.org/2001/04/xmlenc#sha256"/>
        <DigestValue>pubW6RMyWdi1vSSU7J9VEoIKlqIKgdpbJglJCKZikdU=</DigestValue>
      </Reference>
      <Reference URI="/word/glossary/styles.xml?ContentType=application/vnd.openxmlformats-officedocument.wordprocessingml.styles+xml">
        <DigestMethod Algorithm="http://www.w3.org/2001/04/xmlenc#sha256"/>
        <DigestValue>bTOFzP2Uhun7avJejz2CCBVJkjDmgywBgraGtRy4KA0=</DigestValue>
      </Reference>
      <Reference URI="/word/glossary/webSettings.xml?ContentType=application/vnd.openxmlformats-officedocument.wordprocessingml.webSettings+xml">
        <DigestMethod Algorithm="http://www.w3.org/2001/04/xmlenc#sha256"/>
        <DigestValue>tzzJd2ICh3ppQ54eU/5HIahTfmzmhF8T/tKABdBSy0E=</DigestValue>
      </Reference>
      <Reference URI="/word/header1.xml?ContentType=application/vnd.openxmlformats-officedocument.wordprocessingml.header+xml">
        <DigestMethod Algorithm="http://www.w3.org/2001/04/xmlenc#sha256"/>
        <DigestValue>r5vO77Mo8MyHaW0RK+XNZtWiHjNK5ffhfMzBYXxjSu4=</DigestValue>
      </Reference>
      <Reference URI="/word/header2.xml?ContentType=application/vnd.openxmlformats-officedocument.wordprocessingml.header+xml">
        <DigestMethod Algorithm="http://www.w3.org/2001/04/xmlenc#sha256"/>
        <DigestValue>MDvz3AnhxVxAj8Afa9MWKGNS5fs4wd1kGbldpRCW3WY=</DigestValue>
      </Reference>
      <Reference URI="/word/header3.xml?ContentType=application/vnd.openxmlformats-officedocument.wordprocessingml.header+xml">
        <DigestMethod Algorithm="http://www.w3.org/2001/04/xmlenc#sha256"/>
        <DigestValue>bL8wtFaEGiyU4BZjP0tAXmZPKGj5doAY07ETNiJ+3JA=</DigestValue>
      </Reference>
      <Reference URI="/word/media/image1.jpeg?ContentType=image/jpeg">
        <DigestMethod Algorithm="http://www.w3.org/2001/04/xmlenc#sha256"/>
        <DigestValue>xyj69l3DW8glKu5smMXAwtOjzbX6e4vINW9rhAbhtrc=</DigestValue>
      </Reference>
      <Reference URI="/word/media/image2.png?ContentType=image/png">
        <DigestMethod Algorithm="http://www.w3.org/2001/04/xmlenc#sha256"/>
        <DigestValue>qpOpLv7+AIBBXGXobYzZUmN/7IR83yO/J/JVrvtB94I=</DigestValue>
      </Reference>
      <Reference URI="/word/media/image3.jpeg?ContentType=image/jpeg">
        <DigestMethod Algorithm="http://www.w3.org/2001/04/xmlenc#sha256"/>
        <DigestValue>KGoi/VrShY6YD7s5ypHuq/O1xHA2AZr+klKbbEvy9h8=</DigestValue>
      </Reference>
      <Reference URI="/word/media/image4.png?ContentType=image/png">
        <DigestMethod Algorithm="http://www.w3.org/2001/04/xmlenc#sha256"/>
        <DigestValue>Y/mfK/5oCEG9Z5V4Vbo/0MtzoKPPv7qSiRfM2KkZ8lA=</DigestValue>
      </Reference>
      <Reference URI="/word/media/image5.png?ContentType=image/png">
        <DigestMethod Algorithm="http://www.w3.org/2001/04/xmlenc#sha256"/>
        <DigestValue>TsBRoe6LVTKF4Kbhtm8BNMORSJ7kNEqylVHOAvIgJwk=</DigestValue>
      </Reference>
      <Reference URI="/word/numbering.xml?ContentType=application/vnd.openxmlformats-officedocument.wordprocessingml.numbering+xml">
        <DigestMethod Algorithm="http://www.w3.org/2001/04/xmlenc#sha256"/>
        <DigestValue>YPs+54Ookq7TdheFb7x57NwFmvwK0LZOMDzSyWHJ9Ic=</DigestValue>
      </Reference>
      <Reference URI="/word/settings.xml?ContentType=application/vnd.openxmlformats-officedocument.wordprocessingml.settings+xml">
        <DigestMethod Algorithm="http://www.w3.org/2001/04/xmlenc#sha256"/>
        <DigestValue>nK2S66D53YVqDPy0yii1QnreFCKe9oDYVIhYrZ4eUgA=</DigestValue>
      </Reference>
      <Reference URI="/word/styles.xml?ContentType=application/vnd.openxmlformats-officedocument.wordprocessingml.styles+xml">
        <DigestMethod Algorithm="http://www.w3.org/2001/04/xmlenc#sha256"/>
        <DigestValue>7aWWZnlb7NwD2jOY1TraiX/34UlNX9SSNwj1cfCWPMY=</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qzt08RC7Bf5CkHEf/3w+m6CXpBwrEa/dqNbU7N+nUqI=</DigestValue>
      </Reference>
    </Manifest>
    <SignatureProperties>
      <SignatureProperty Id="idSignatureTime" Target="#idPackageSignature">
        <mdssi:SignatureTime xmlns:mdssi="http://schemas.openxmlformats.org/package/2006/digital-signature">
          <mdssi:Format>YYYY-MM-DDThh:mm:ssTZD</mdssi:Format>
          <mdssi:Value>2022-03-11T18:24:24Z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16.0.13801/22</OfficeVersion>
          <ApplicationVersion>16.0.13801</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2022-03-11T18:24:24Z</xd:SigningTime>
          <xd:SigningCertificate>
            <xd:Cert>
              <xd:CertDigest>
                <DigestMethod Algorithm="http://www.w3.org/2001/04/xmlenc#sha256"/>
                <DigestValue>cUFBoAEq2UbeObcO9nsOTBC7w0+jjC+vRE7IU2TYUPc=</DigestValue>
              </xd:CertDigest>
              <xd:IssuerSerial>
                <X509IssuerName>CN=CA SINPE - PERSONA FISICA v2, OU=DIVISION SISTEMAS DE PAGO, O=BANCO CENTRAL DE COSTA RICA, C=CR, SERIALNUMBER=CPJ-4-000-004017</X509IssuerName>
                <X509SerialNumber>446019151562970914795158140274661029409749896</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Aprobó este documento</xd:Description>
            </xd:CommitmentTypeId>
            <xd:AllSignedDataObjects/>
          </xd:CommitmentTypeIndication>
        </xd:SignedDataObject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gYJKoZIhvcNAQcCoIIKwzCCCr8CAQMxDzANBglghkgBZQMEAgEFADBzBgsqhkiG9w0BCRABBKBkBGIwYAIBAQYIYIE8AQEBAQUwMTANBglghkgBZQMEAgEFAAQga9tClJ7l3JI9JBot+teZYwtS2/9AcI3E00RpnXJWePQCBA5QlycYDzIwMjIwMzExMTgyNTA0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yMDMxMTE4MjUwNFowLwYJKoZIhvcNAQkEMSIEIKE8gkWg2NEIel6ZeYzWVx6uUJqRpRUxXXRZw8sH19k3MDcGCyqGSIb3DQEJEAIvMSgwJjAkMCIEIDcrk3iY5iZu+N7/iFpVKDYeTZ9u7elabVQcL5d9tumpMA0GCSqGSIb3DQEBAQUABIIBAJhv0uolX/bT1/tIfg6XcDzxsL6/tZzOOv9g3s8vOB8Nc+E6NXVQSrdqfU0056+aWkVxGU/dt192AsQAO5sCFcq7Psi48sbKBbX+jl5MLOtMZYAX8k0lcAopKSx73OvO/5zGSW1O1cnc8iu+X1whDdi5TD34Pt8pOtvB5Jc67cd5XHbWYploXVu7gzZRL/8fPvJ0wZVhCdhPUq0m3XtVLgmKxoc8AnscT47LR7Ej57/5+EmrndRA9RB0wjf8CU1FdEmyf3eGmW/qTTDdl07kvz/aR8Q//GgzZ09oqeilkIeLZsvA07LHZ7JephSsvI+4kP9R3oY4WuL484+fpUqa24M=</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IwMjE3MjAxMTExWhcNMjIwNDE4MDgzMTExWqBfMF0wHwYDVR0jBBgwFoAUsLvgCC5LE2jw0IBEA2ekP/8lY/YwEAYJKwYBBAGCNxUBBAMCAQAwCgYDVR0UBAMCASgwHAYJKwYBBAGCNxUEBA8XDTIyMDQxNzIwMjExMVowDQYJKoZIhvcNAQENBQADggIBAHuU93JuokZORMXOFnLD32jbjhrKYimDy6d79k5bzFi7HDFkzGaTpfQrKr7x9Ro2y3Q0nQF03CwhlcYqKDYVyYuU2rVJpC7GTKLzqpY5KZ1wnyLFt3/1AK36j7+4S0TzqB23tg0h91ZmA0FXEa3mjHOSU1K7Zq0jv/tvCwNYu+dvf29pOTQyBzBFmpFZ3S+Dtb9ODxB6douFh28BgypbUHXLTXHuO+Oh0MYcDR759Y8GzuD7MRjuNfFXyVBMIGMvH6JiiN2NrYqZawbQMq0ioJt4WHLVWi0HxiyeTBy7/oA/MW9ZrwGtlxsMbiApf2mYDi9y66WwV6b2bTnYBTIrDDjxHDw0TzfDtLjonNpHK7hjcVI46jvtM0beA8m7qNAlSSF3Pmd7XJ2Xmxoube/jguNAn/TTwymbnj1oh114vnEjeglgzcXKIMX/C5GWm+IF4rQ85IPm5WgvteGpD8GChPSFsPOD2a0h7+9lS8IHE0DPUuJM1Td+QTlpm2+CX7rtKtquKRIJD2bh12I99Dyt91Lh99oAFRjlq2AeBLYyLAH7NWpfq4THBl+8C+wIJkfDfNwsdyclfCwQe329og6X3gvVSSlzgB7JsZQcCksPFlQ2r5PTdcfQND7KMk01FfT2mxbJwsFIAsIuGBOLOtBcHPZcqBpKNN/rsrWlrqdJMPg2</xd:EncapsulatedCRLValue>
                <xd:EncapsulatedCRLValue>MIIDHjCCAQYCAQEwDQYJKoZIhvcNAQENBQAwczEZMBcGA1UEBRMQQ1BKLTItMTAwLTA5ODMxMTENMAsGA1UECxMERENGRDEPMA0GA1UEChMGTUlDSVRUMQswCQYDVQQGEwJDUjEpMCcGA1UEAxMgQ0EgUkFJWiBOQUNJT05BTCAtIENPU1RBIFJJQ0EgdjIXDTIyMDIxNzE5NDQyOVoXDTIyMDYxODA4MDQyOVqgXzBdMB8GA1UdIwQYMBaAFODy/n3ERE5Q5DX9CImPToQZRDNAMBAGCSsGAQQBgjcVAQQDAgEAMAoGA1UdFAQDAgEWMBwGCSsGAQQBgjcVBAQPFw0yMjA2MTcxOTU0MjlaMA0GCSqGSIb3DQEBDQUAA4ICAQAE6lph/wSmbpAwgjUm1SBqisJc7RqA2I17hsEO9a4W51AG/pTxiWdgDZV7FXr8tchNls7Jhy6TEkamvvd/nXTkTATtVAOCESJLp05M+gXdRTRAFPTH4W6W2KxHfw1+AzrQXVK4un1gufgd3ParAbCDf7V1jH6MKZ4e4NxACWSq33FOs2HUbBX2B0zXUrBrtmCWC/824XExw9+w7dKEaJcVddatlo6wSvo/WlJuL6XTy2WUP/CiOVGaVj6TSSPIVVtDZpdLh2iDQhdziZJrDugnphlHAjjiyBNTFczSPoOokpMRdxsKngbBZL2EOSgMOxnGnMurI9lSULvfb71ClKmcqKctHSUlXQkYI6gWUrQjfVCZ6Ued3R9OwRqGLZrA9d3rKzD6myCU2YpO8GJBotzxCmaV86hedWo9twfRosfsl+tZDvxD0jMufHUcYmdPpa2uymqbVb2VizPCSnOJNfJeb3pqi8zy6nlFfbY9hzu3YKQgjSjNojdev2yrvSXTcXk2XhfXCAageBGy6y/BVlccwWEla7ZZWuLbSFNQOUnsnwLAhSuVQ4kAirFycfuq8pYOvN4Ynw8jpyNmNnwYGJbi8E/U6IJvkzUvfCNywCqNQhWEoKTh1LtFHDlEH8fadZqpjwTTn8WMw3Ne/PxH506vFu1j2xLGttEHmL6lubqwzg==</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/ixsl1e3F44YWlFZTJjegUp1RNU=</xd:ByKey>
                  </xd:ResponderID>
                  <xd:ProducedAt>2022-03-11T18:24:51Z</xd:ProducedAt>
                </xd:OCSPIdentifier>
                <xd:DigestAlgAndValue>
                  <DigestMethod Algorithm="http://www.w3.org/2001/04/xmlenc#sha256"/>
                  <DigestValue>+JdMX9qSBX9HpVKDhtI/FrutG8d4OkTvcwROW/bCrrE=</DigestValue>
                </xd:DigestAlgAndValue>
              </xd:OCSPRef>
            </xd:OCSPRefs>
            <xd:CRLRefs>
              <xd:CRLRef>
                <xd:DigestAlgAndValue>
                  <DigestMethod Algorithm="http://www.w3.org/2001/04/xmlenc#sha256"/>
                  <DigestValue>Q0fyxLiK3ld3dudnB5tjZ29VGB/YpVFroNqXJuoJ8gM=</DigestValue>
                </xd:DigestAlgAndValue>
                <xd:CRLIdentifier>
                  <xd:Issuer>CN=CA POLITICA PERSONA FISICA - COSTA RICA v2, OU=DCFD, O=MICITT, C=CR, SERIALNUMBER=CPJ-2-100-098311</xd:Issuer>
                  <xd:IssueTime>2022-02-17T20:03:06Z</xd:IssueTime>
                </xd:CRLIdentifier>
              </xd:CRLRef>
              <xd:CRLRef>
                <xd:DigestAlgAndValue>
                  <DigestMethod Algorithm="http://www.w3.org/2001/04/xmlenc#sha256"/>
                  <DigestValue>eq3RQQ04rPeebY1s7tsN90NDZCZ2yCiLHuUAEUE7vJM=</DigestValue>
                </xd:DigestAlgAndValue>
                <xd:CRLIdentifier>
                  <xd:Issuer>CN=CA RAIZ NACIONAL - COSTA RICA v2, C=CR, O=MICITT, OU=DCFD, SERIALNUMBER=CPJ-2-100-098311</xd:Issuer>
                  <xd:IssueTime>2022-02-17T19:44:29Z</xd:IssueTime>
                </xd:CRLIdentifier>
              </xd:CRLRef>
            </xd:CRLRefs>
          </xd:CompleteRevocationRefs>
          <xd:RevocationValues>
            <xd:OCSPValues>
              <xd:EncapsulatedOCSPValue>MIIGQQoBAKCCBjowggY2BgkrBgEFBQcwAQEEggYnMIIGIzCBxaIWBBT+LGyXV7cXjhhaUVlMmN6BSnVE1RgPMjAyMjAzMTExODI0NTFaMIGZMIGWMEwwCQYFKw4DAhoFAAQUzgxHzN03kqP+e9oD7BphnZQwSGIEFF8FGEEQ3hUvOunAFqPnoWpS0TrsAhMUAAx7iIgOX09ybpoQAAEADHuIgAAYDzIwMjIwMzExMTczMzI3WqARGA8yMDIyMDMxMzA1NTMyN1qhIDAeMBwGCSsGAQQBgjcVBAQPFw0yMjAzMTIxNzQzMjdaMA0GCSqGSIb3DQEBCwUAA4IBAQCGoFHDdgjztdp/O0uvUExaos4mLuD2NPbinWkQReq0LTh2dttmgY4smQqOlZW9LA2A3CqH07nh/9NmQ0mI4biG2K5IymR8wI26kFjRBwfsty+wo1jKXQ5x2NY0nmejkt0inCsih7o9+Y9LV74HyTMY/DQVO16UmWhXBM9WdJmydda7Z7LDM/ZASpCQsQ4ylredndSomNp3anqoRuLz/Tk3zKLohzhLiI+BiLl/9WLc7XB4KGpUjNsi+58hlIhdlk6wkY942jLhr3kt7X/fKERU2YKcBk/E0qIgxbFxVFQhSl+r+JwzTy155QfZGIcYeYqTibJsFiNs4yV3Ro8lPXKqoIIEQzCCBD8wggQ7MIIDI6ADAgECAhMUAA0XiaR3jBPhUJkHAAEADReJMA0GCSqGSIb3DQEBCwUAMIGZMRkwFwYDVQQFExBDUEotNC0wMDAtMDA0MDE3MQswCQYDVQQGEwJDUjEkMCIGA1UEChMbQkFOQ08gQ0VOVFJBTCBERSBDT1NUQSBSSUNBMSIwIAYDVQQLExlESVZJU0lPTiBTSVNURU1BUyBERSBQQUdPMSUwIwYDVQQDExxDQSBTSU5QRSAtIFBFUlNPTkEgRklTSUNBIHYyMB4XDTIyMDMwNzE5MjAzN1oXDTIyMDMyMTE5MjAzN1owHjEcMBoGA1UEAxMTU0ktQVBPQ1MtMTAxLmZkaS5jcjCCASIwDQYJKoZIhvcNAQEBBQADggEPADCCAQoCggEBAME3jCPTTZIlxFHABx3T1/MuT06OJtu9tgcCv5wweqrQl7NUsTDAr2aq8tZ+WHO5X1quhgQ6RoJLSYlg6DLbmtAcGo00mfb1HmDC9PZTVIukbreOYK/StEok9ARIlSq1/Rv41tD6hlGmMKVGrWefkPCGEaJ608G6JW4Sqdjjhlycjx4pdmVQBI98XXPn+nwUIrLeTVEDmfQuSnCn/WMuByaJ0kw7zuuYDtn03e9m+Rmzie7RwAqTQOGFoFIFmJsCkMlzRPmE9VKWbWVJRqD+hpSnTm2lHHJDMX6gCwUBw8Krx3RkwLpvL9d7UsuYiGuych9XOnbJ2BxqU3uKt51b1AECAwEAAaOB9TCB8jA9BgkrBgEEAYI3FQcEMDAuBiYrBgEEAYI3FQiFxOpbgtHjNZWRG4L5lxiGpctrgX+D9vx3gbjxMwIBZAIBBzATBgNVHSUEDDAKBggrBgEFBQcDCTAOBgNVHQ8BAf8EBAMCB4AwGwYJKwYBBAGCNxUKBA4wDDAKBggrBgEFBQcDCTAPBgkrBgEFBQcwAQUEAgUAMB8GA1UdIwQYMBaAFF8FGEEQ3hUvOunAFqPnoWpS0TrsMB0GA1UdDgQWBBT+LGyXV7cXjhhaUVlMmN6BSnVE1TAeBgNVHREEFzAVghNTSS1BUE9DUy0xMDEuZmRpLmNyMA0GCSqGSIb3DQEBCwUAA4IBAQBG5wewzsRWlGHRbhgGJUCAGbxsy4g2OEdyGpY2wuKWGQe2pOvGEhIjlz8QdIbcNnyUn/1r3Gls/uhyeDmynOPe58OL9Iekzj4+JmG0jBkGcHKIvLwvTC8HK0BO7qwKHV2EW8sxLP/mJ5Ix9O51T+8ucQ8eWp5rnGNhN7QtaVjE0G08Ht2dyclXnGuV4LkK+W6dn8R8ErjlAq1WMsjqZHbR3rXpyuBAGS2Idd73z7KA53HLCkbxu/FvNo9b2XnILkzjIyC95iSR7aIzTaWfnMKUadSjK7v/IyeVFWojR+GeWlc8Qf4IhGZtz9pCl5aCRXD+i7vvvyuEKIVa8e5Bae3S</xd:EncapsulatedOCSPValue>
            </xd:OCSPValues>
            <xd:CRLValues>
              <xd:EncapsulatedCRLValue>MIIDKDCCARACAQEwDQYJKoZIhvcNAQENBQAwfTEZMBcGA1UEBRMQQ1BKLTItMTAwLTA5ODMxMTELMAkGA1UEBhMCQ1IxDzANBgNVBAoTBk1JQ0lUVDENMAsGA1UECxMERENGRDEzMDEGA1UEAxMqQ0EgUE9MSVRJQ0EgUEVSU09OQSBGSVNJQ0EgLSBDT1NUQSBSSUNBIHYyFw0yMjAyMTcyMDAzMDZaFw0yMjA0MTgwODIzMDZaoF8wXTAfBgNVHSMEGDAWgBRonWk2y4Rue+qTYRn/WDAd1f9cyzAQBgkrBgEEAYI3FQEEAwIBADAKBgNVHRQEAwIBKTAcBgkrBgEEAYI3FQQEDxcNMjIwNDE3MjAxMzA2WjANBgkqhkiG9w0BAQ0FAAOCAgEAobEfsrN/FMEEzEEJZRawZ0u+Z1LbPvfYcJT/oKJGsw+JY1fuuw4yegqc+SmHmDfDH2P4/TdjnOOvhHKaBd5X01ebTa/hSZstm7/eUV5eVpUaTUdWYKv4sAlutojBftRfX3Lp7i6auslQmd7T+A7lCDjzFXbE/bvZJOVIhotUqDvWMgzdtopSNAAZiOAzYfqxQZNt7QPD3NrK4/PaQEAbxGzfhZyCCr1XJZGKkSmDDox1fJ7rtr229BIQAEetojOsq3YUSjBxljrATik72MJnbHAEGlf87yR0i0nPfE6EHmDXQZDqNfxAFlc68iHpNeRuO9EJVruKJsBtZ4xNjeLszS6ap4Yr/+yQY2LpgTWUTEH9v0pXQVGA72DDrOfZfkZ66n9Tff8i50hEMJrTqb1FmtK/UWZjO9BEv8YMq/aoSRjavBll8F1IkEdhwBZWM8imnsXdJxZQ+ksB1KwwqavrlpeQMU01e0AuBb7a5fqBQ7JWjJJ9ClLNm2D592AIPB+0o9eF1nr8/vJ2MiaxgxXYGJLKMqZopsMpsgm1kcKkhBVFrYYz8VJ/MDQKfWiurWqSnSBRDSYaHJBeDd0IPsO1K25cAcsWxc5Lm0FmNLtNQ6I5n9KJEGQIS/036YSk5cBRYoHg6m2psjgFan52coGKn7WypMijlWBMEUz8DoitJik=</xd:EncapsulatedCRLValue>
              <xd:EncapsulatedCRLValue>MIIDHjCCAQYCAQEwDQYJKoZIhvcNAQENBQAwczEZMBcGA1UEBRMQQ1BKLTItMTAwLTA5ODMxMTENMAsGA1UECxMERENGRDEPMA0GA1UEChMGTUlDSVRUMQswCQYDVQQGEwJDUjEpMCcGA1UEAxMgQ0EgUkFJWiBOQUNJT05BTCAtIENPU1RBIFJJQ0EgdjIXDTIyMDIxNzE5NDQyOVoXDTIyMDYxODA4MDQyOVqgXzBdMB8GA1UdIwQYMBaAFODy/n3ERE5Q5DX9CImPToQZRDNAMBAGCSsGAQQBgjcVAQQDAgEAMAoGA1UdFAQDAgEWMBwGCSsGAQQBgjcVBAQPFw0yMjA2MTcxOTU0MjlaMA0GCSqGSIb3DQEBDQUAA4ICAQAE6lph/wSmbpAwgjUm1SBqisJc7RqA2I17hsEO9a4W51AG/pTxiWdgDZV7FXr8tchNls7Jhy6TEkamvvd/nXTkTATtVAOCESJLp05M+gXdRTRAFPTH4W6W2KxHfw1+AzrQXVK4un1gufgd3ParAbCDf7V1jH6MKZ4e4NxACWSq33FOs2HUbBX2B0zXUrBrtmCWC/824XExw9+w7dKEaJcVddatlo6wSvo/WlJuL6XTy2WUP/CiOVGaVj6TSSPIVVtDZpdLh2iDQhdziZJrDugnphlHAjjiyBNTFczSPoOokpMRdxsKngbBZL2EOSgMOxnGnMurI9lSULvfb71ClKmcqKctHSUlXQkYI6gWUrQjfVCZ6Ued3R9OwRqGLZrA9d3rKzD6myCU2YpO8GJBotzxCmaV86hedWo9twfRosfsl+tZDvxD0jMufHUcYmdPpa2uymqbVb2VizPCSnOJNfJeb3pqi8zy6nlFfbY9hzu3YKQgjSjNojdev2yrvSXTcXk2XhfXCAageBGy6y/BVlccwWEla7ZZWuLbSFNQOUnsnwLAhSuVQ4kAirFycfuq8pYOvN4Ynw8jpyNmNnwYGJbi8E/U6IJvkzUvfCNywCqNQhWEoKTh1LtFHDlEH8fadZqpjwTTn8WMw3Ne/PxH506vFu1j2xLGttEHmL6lubqwzg==</xd:EncapsulatedCRLValue>
            </xd:CRLValues>
          </xd:RevocationValues>
          <xd:SigAndRefsTimeStamp>
            <CanonicalizationMethod Algorithm="http://www.w3.org/TR/2001/REC-xml-c14n-20010315"/>
            <xd:EncapsulatedTimeStamp>MIIK0gYJKoZIhvcNAQcCoIIKwzCCCr8CAQMxDzANBglghkgBZQMEAgEFADBzBgsqhkiG9w0BCRABBKBkBGIwYAIBAQYIYIE8AQEBAQUwMTANBglghkgBZQMEAgEFAAQgWwa1BdaeZPGVT5oxDyWY9p0I00ynzPq761aAE+0j7zsCBA5QlygYDzIwMjIwMzExMTgyNTA1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yMDMxMTE4MjUwNVowLwYJKoZIhvcNAQkEMSIEIGbVKqksHPiwohNuJj2R+dV+qHZ6IC4ii76Lkbx+GA4WMDcGCyqGSIb3DQEJEAIvMSgwJjAkMCIEIDcrk3iY5iZu+N7/iFpVKDYeTZ9u7elabVQcL5d9tumpMA0GCSqGSIb3DQEBAQUABIIBACUs9Tw3qEq0gd8rtZssHKcFnCK0d7PEjmmEwvxSO7ibuTXL3sDt9Cee2i3FxCSLRPjq5gGAkryAJsj0spJerkK6CI1bMB2z7q5ndpaJfJo0v1RjGXUsWtDEMcBqlsX43WwcRHVupOaDwKkoYeg2LLI3zZjI5XWk9Y+lOVv18ZbeRT9YC6+qUs+b6xAXoBICn+uB7DDTzCgzDRn8ZtZyip93n+PX7I2vbTmTtxx7VnvaBKuTYYBbKVfXYqOnGB/FU3t5dfUjtZ+eBCFxDZEt5s56zHff56DaWhLBGcNN49z8AtBoVccbgoBQTQAo3qf4S5D0FhApdFNs/i3jGDk/T2s=</xd:EncapsulatedTimeStamp>
          </xd:SigAndRefsTimeStamp>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ybaIgVpgL7YDixdck8OwBNu9eDcXZWRO4tB8BzotWPI=</DigestValue>
    </Reference>
    <Reference Type="http://www.w3.org/2000/09/xmldsig#Object" URI="#idOfficeObject">
      <DigestMethod Algorithm="http://www.w3.org/2001/04/xmlenc#sha256"/>
      <DigestValue>a9NATRrVn0A+MpQk4Gxdwa1M2lW167QQPmEGPA8eVmo=</DigestValue>
    </Reference>
    <Reference Type="http://uri.etsi.org/01903#SignedProperties" URI="#idSignedProperties">
      <Transforms>
        <Transform Algorithm="http://www.w3.org/TR/2001/REC-xml-c14n-20010315"/>
      </Transforms>
      <DigestMethod Algorithm="http://www.w3.org/2001/04/xmlenc#sha256"/>
      <DigestValue>PVOQT4insSutLCQDPbehdOILvp4a/PpSbXN6aiwQTOw=</DigestValue>
    </Reference>
  </SignedInfo>
  <SignatureValue>iRRz50XNIShQ0y6I+SRsNZtDJ3c1iboqFtR09GFEnj19vKMih3+egScw7/IJKbE6Grx5Oh8BKiTl
+GIgx/zafPzljhfwEV17CTIB8P0oO7vts626x7L0kGymZJSTTV1cCJeLoILGf+Sb4TTy19Phex7b
wQoLEs19Q8Uh0x/HffIOUF8d9K9pzl/Y06z0IZscc756v/1P9DVQzJ5ov96EVGr87WRtLTv40t/o
Xq6B+6ZlujySS5ZAjpb077icy90cDJ5TIWClppU+GDH0Jk2uB1qdYmZYy2JATYSAgreyc40RJcWi
ZhKL/PQ3K8+18LZpY6enR6fZXLa77Jpfo+lH4g==</SignatureValue>
  <KeyInfo>
    <X509Data>
      <X509Certificate>MIIFpTCCBI2gAwIBAgITFAAL2KW9rkoTHuZmggABAAvYpTANBgkqhkiG9w0BAQsFADCBmTEZMBcGA1UEBRMQQ1BKLTQtMDAwLTAwNDAxNzELMAkGA1UEBhMCQ1IxJDAiBgNVBAoTG0JBTkNPIENFTlRSQUwgREUgQ09TVEEgUklDQTEiMCAGA1UECxMZRElWSVNJT04gU0lTVEVNQVMgREUgUEFHTzElMCMGA1UEAxMcQ0EgU0lOUEUgLSBQRVJTT05BIEZJU0lDQSB2MjAeFw0yMTA5MjAxNzMzNDVaFw0yNTA5MTkxNzMzNDVaMIGhMRkwFwYDVQQFExBDUEYtMDEtMDg1MS0wMzE2MRUwEwYDVQQEEwxTT0xJUyBDSEFDT04xDjAMBgNVBCoTBUVMSVNBMQswCQYDVQQGEwJDUjEXMBUGA1UEChMOUEVSU09OQSBGSVNJQ0ExEjAQBgNVBAsTCUNJVURBREFOTzEjMCEGA1UEAxMaRUxJU0EgU09MSVMgQ0hBQ09OIChGSVJNQSkwggEiMA0GCSqGSIb3DQEBAQUAA4IBDwAwggEKAoIBAQCWwxJy0/WezdhxgRJeMqjgJnZ0vWZYs/Y0ubUypim7NVTyOeT/Okmw9bJSQu9e+Rnl3UCQkWk7JpQvmtIoE68dcPONoxh21hQ0mNRk3uqCaXHQ0w7/3AvbcypFaNO9LlLTVIWpru38oSyAML3+rvziK7Ni+70ONNE1vX4ynXmcZkCfws7FQ2the88WCkuHGP102fPq7oSSC73nAVMkA7YMvVRF0hvI2kG6KYPNaGv8cDyBj0mVPLGd+K/XiZRwUDnase4PUIGJ+VtaJqxSZ2SLn8QyiIRRfNbscQz3tGW8zg59eAPw2PteQ2NWW11Ka13cGj7+QKXiV0gtsw6t1+HJAgMBAAGjggHaMIIB1jAdBgNVHQ4EFgQUR5QAnOgJUE0CykNe3cdP4StyUkEwHwYDVR0jBBgwFoAUXwUYQRDeFS866cAWo+ehalLROuwwYQYDVR0fBFowWDBWoFSgUoZQaHR0cDovL2ZkaS5zaW5wZS5maS5jci9yZXBvc2l0b3Jpby9DQSUyMFNJTlBFJTIwLSUyMFBFUlNPTkElMjBGSVNJQ0ElMjB2MigxKS5jcmwwgZgGCCsGAQUFBwEBBIGLMIGIMFwGCCsGAQUFBzAChlBodHRwOi8vZmRpLnNpbnBlLmZpLmNyL3JlcG9zaXRvcmlvL0NBJTIwU0lOUEUlMjAtJTIwUEVSU09OQSUyMEZJU0lDQSUyMHYyKDEpLmNydDAoBggrBgEFBQcwAYYcaHR0cDovL29jc3Auc2lucGUuZmkuY3Ivb2NzcDAOBgNVHQ8BAf8EBAMCBsAwPQYJKwYBBAGCNxUHBDAwLgYmKwYBBAGCNxUIhcTqW4LR4zWVkRuC+ZcYhqXLa4F/gbnScoGev3gCAWQCAQcwEwYDVR0lBAwwCgYIKwYBBQUHAwQwGwYJKwYBBAGCNxUKBA4wDDAKBggrBgEFBQcDBDAVBgNVHSAEDjAMMAoGCGCBPAEBAQECMA0GCSqGSIb3DQEBCwUAA4IBAQDGAw2fiKY38BaZg5RrhbMq6jviiUwFhtW1zQc96p2t6DyhZbzB6ecTuvfZB19xjtSRkZ6Rw/cIdxvFc15Wiyy1qG13Jgu30pexMD8io4kqQzlsSjeEhFQJUvMy+Zj+WCn9W91HUuBhAQ55yep5Xz2p79PR0xYGCrTixMCtWZskfz17yCZr5xCUn6GZhIOj/FSOtwGZkUbo9xd9wHpdbq5ST63df7ZA0GzjrVqtEXpZS40hQYk2UVSlD95OUZ9Drg8Utl7SiIfXaELZmTp02wx8lq1FwG5HyuEFL28PznqMQVO50f5613BP8pmJytZbks/ky+kBLGwM+ytbpdhyo8hL</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q8IPQs5u7qp8VfRyU9OKbC+0JjDWUpmsJ3HNjHwHJPo=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6sh9U/3WTDjTA/VKlZO3bf1JwWm7+WVlbrxMNJoY37g=</DigestValue>
      </Reference>
      <Reference URI="/word/document.xml?ContentType=application/vnd.openxmlformats-officedocument.wordprocessingml.document.main+xml">
        <DigestMethod Algorithm="http://www.w3.org/2001/04/xmlenc#sha256"/>
        <DigestValue>vArUiGJHy3pxfKc3BsVgfwy7fiVShKxxFS4xC2/bGEk=</DigestValue>
      </Reference>
      <Reference URI="/word/endnotes.xml?ContentType=application/vnd.openxmlformats-officedocument.wordprocessingml.endnotes+xml">
        <DigestMethod Algorithm="http://www.w3.org/2001/04/xmlenc#sha256"/>
        <DigestValue>zu5MjxBWxXvzi6dHZk7xrtzy+8DWIOYfmggRAQleh78=</DigestValue>
      </Reference>
      <Reference URI="/word/fontTable.xml?ContentType=application/vnd.openxmlformats-officedocument.wordprocessingml.fontTable+xml">
        <DigestMethod Algorithm="http://www.w3.org/2001/04/xmlenc#sha256"/>
        <DigestValue>7Xuzn3ieh3u1wKIreq3GPkoNk2batEeMrt3wKBph3xU=</DigestValue>
      </Reference>
      <Reference URI="/word/footer1.xml?ContentType=application/vnd.openxmlformats-officedocument.wordprocessingml.footer+xml">
        <DigestMethod Algorithm="http://www.w3.org/2001/04/xmlenc#sha256"/>
        <DigestValue>Z/nBGCIUT3xGa8aI05nr1M5sd/cB5Y5lHKhh8zFlZ8Y=</DigestValue>
      </Reference>
      <Reference URI="/word/footer2.xml?ContentType=application/vnd.openxmlformats-officedocument.wordprocessingml.footer+xml">
        <DigestMethod Algorithm="http://www.w3.org/2001/04/xmlenc#sha256"/>
        <DigestValue>e+jZU8H5f28dQmxv9gnSGhl5Vof9yS/7vo/tRo3SWxI=</DigestValue>
      </Reference>
      <Reference URI="/word/footer3.xml?ContentType=application/vnd.openxmlformats-officedocument.wordprocessingml.footer+xml">
        <DigestMethod Algorithm="http://www.w3.org/2001/04/xmlenc#sha256"/>
        <DigestValue>fWGY1E/r9/s+8dE5n03UI2HmITsqTMYExgy2dxFm2HA=</DigestValue>
      </Reference>
      <Reference URI="/word/footnotes.xml?ContentType=application/vnd.openxmlformats-officedocument.wordprocessingml.footnotes+xml">
        <DigestMethod Algorithm="http://www.w3.org/2001/04/xmlenc#sha256"/>
        <DigestValue>wTN280MR9QseV8Y9wkVqdDfeLYdVf0paHt9iwdfGBaY=</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BDArz4WU2K3B4ki7f6YBiq5lNdUXhauYV3JlqnO4TNE=</DigestValue>
      </Reference>
      <Reference URI="/word/glossary/fontTable.xml?ContentType=application/vnd.openxmlformats-officedocument.wordprocessingml.fontTable+xml">
        <DigestMethod Algorithm="http://www.w3.org/2001/04/xmlenc#sha256"/>
        <DigestValue>7Xuzn3ieh3u1wKIreq3GPkoNk2batEeMrt3wKBph3xU=</DigestValue>
      </Reference>
      <Reference URI="/word/glossary/settings.xml?ContentType=application/vnd.openxmlformats-officedocument.wordprocessingml.settings+xml">
        <DigestMethod Algorithm="http://www.w3.org/2001/04/xmlenc#sha256"/>
        <DigestValue>pubW6RMyWdi1vSSU7J9VEoIKlqIKgdpbJglJCKZikdU=</DigestValue>
      </Reference>
      <Reference URI="/word/glossary/styles.xml?ContentType=application/vnd.openxmlformats-officedocument.wordprocessingml.styles+xml">
        <DigestMethod Algorithm="http://www.w3.org/2001/04/xmlenc#sha256"/>
        <DigestValue>bTOFzP2Uhun7avJejz2CCBVJkjDmgywBgraGtRy4KA0=</DigestValue>
      </Reference>
      <Reference URI="/word/glossary/webSettings.xml?ContentType=application/vnd.openxmlformats-officedocument.wordprocessingml.webSettings+xml">
        <DigestMethod Algorithm="http://www.w3.org/2001/04/xmlenc#sha256"/>
        <DigestValue>tzzJd2ICh3ppQ54eU/5HIahTfmzmhF8T/tKABdBSy0E=</DigestValue>
      </Reference>
      <Reference URI="/word/header1.xml?ContentType=application/vnd.openxmlformats-officedocument.wordprocessingml.header+xml">
        <DigestMethod Algorithm="http://www.w3.org/2001/04/xmlenc#sha256"/>
        <DigestValue>r5vO77Mo8MyHaW0RK+XNZtWiHjNK5ffhfMzBYXxjSu4=</DigestValue>
      </Reference>
      <Reference URI="/word/header2.xml?ContentType=application/vnd.openxmlformats-officedocument.wordprocessingml.header+xml">
        <DigestMethod Algorithm="http://www.w3.org/2001/04/xmlenc#sha256"/>
        <DigestValue>MDvz3AnhxVxAj8Afa9MWKGNS5fs4wd1kGbldpRCW3WY=</DigestValue>
      </Reference>
      <Reference URI="/word/header3.xml?ContentType=application/vnd.openxmlformats-officedocument.wordprocessingml.header+xml">
        <DigestMethod Algorithm="http://www.w3.org/2001/04/xmlenc#sha256"/>
        <DigestValue>bL8wtFaEGiyU4BZjP0tAXmZPKGj5doAY07ETNiJ+3JA=</DigestValue>
      </Reference>
      <Reference URI="/word/media/image1.jpeg?ContentType=image/jpeg">
        <DigestMethod Algorithm="http://www.w3.org/2001/04/xmlenc#sha256"/>
        <DigestValue>xyj69l3DW8glKu5smMXAwtOjzbX6e4vINW9rhAbhtrc=</DigestValue>
      </Reference>
      <Reference URI="/word/media/image2.png?ContentType=image/png">
        <DigestMethod Algorithm="http://www.w3.org/2001/04/xmlenc#sha256"/>
        <DigestValue>qpOpLv7+AIBBXGXobYzZUmN/7IR83yO/J/JVrvtB94I=</DigestValue>
      </Reference>
      <Reference URI="/word/media/image3.jpeg?ContentType=image/jpeg">
        <DigestMethod Algorithm="http://www.w3.org/2001/04/xmlenc#sha256"/>
        <DigestValue>KGoi/VrShY6YD7s5ypHuq/O1xHA2AZr+klKbbEvy9h8=</DigestValue>
      </Reference>
      <Reference URI="/word/media/image4.png?ContentType=image/png">
        <DigestMethod Algorithm="http://www.w3.org/2001/04/xmlenc#sha256"/>
        <DigestValue>Y/mfK/5oCEG9Z5V4Vbo/0MtzoKPPv7qSiRfM2KkZ8lA=</DigestValue>
      </Reference>
      <Reference URI="/word/media/image5.png?ContentType=image/png">
        <DigestMethod Algorithm="http://www.w3.org/2001/04/xmlenc#sha256"/>
        <DigestValue>TsBRoe6LVTKF4Kbhtm8BNMORSJ7kNEqylVHOAvIgJwk=</DigestValue>
      </Reference>
      <Reference URI="/word/numbering.xml?ContentType=application/vnd.openxmlformats-officedocument.wordprocessingml.numbering+xml">
        <DigestMethod Algorithm="http://www.w3.org/2001/04/xmlenc#sha256"/>
        <DigestValue>YPs+54Ookq7TdheFb7x57NwFmvwK0LZOMDzSyWHJ9Ic=</DigestValue>
      </Reference>
      <Reference URI="/word/settings.xml?ContentType=application/vnd.openxmlformats-officedocument.wordprocessingml.settings+xml">
        <DigestMethod Algorithm="http://www.w3.org/2001/04/xmlenc#sha256"/>
        <DigestValue>nK2S66D53YVqDPy0yii1QnreFCKe9oDYVIhYrZ4eUgA=</DigestValue>
      </Reference>
      <Reference URI="/word/styles.xml?ContentType=application/vnd.openxmlformats-officedocument.wordprocessingml.styles+xml">
        <DigestMethod Algorithm="http://www.w3.org/2001/04/xmlenc#sha256"/>
        <DigestValue>7aWWZnlb7NwD2jOY1TraiX/34UlNX9SSNwj1cfCWPMY=</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qzt08RC7Bf5CkHEf/3w+m6CXpBwrEa/dqNbU7N+nUqI=</DigestValue>
      </Reference>
    </Manifest>
    <SignatureProperties>
      <SignatureProperty Id="idSignatureTime" Target="#idPackageSignature">
        <mdssi:SignatureTime xmlns:mdssi="http://schemas.openxmlformats.org/package/2006/digital-signature">
          <mdssi:Format>YYYY-MM-DDThh:mm:ssTZD</mdssi:Format>
          <mdssi:Value>2022-03-11T18:30:14Z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16.0.13801/22</OfficeVersion>
          <ApplicationVersion>16.0.13801</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2022-03-11T18:30:14Z</xd:SigningTime>
          <xd:SigningCertificate>
            <xd:Cert>
              <xd:CertDigest>
                <DigestMethod Algorithm="http://www.w3.org/2001/04/xmlenc#sha256"/>
                <DigestValue>8W4UL6rN8VgFJ1lwfyHuiRrmwHA/esTw/8TttPMF7zA=</DigestValue>
              </xd:CertDigest>
              <xd:IssuerSerial>
                <X509IssuerName>CN=CA SINPE - PERSONA FISICA v2, OU=DIVISION SISTEMAS DE PAGO, O=BANCO CENTRAL DE COSTA RICA, C=CR, SERIALNUMBER=CPJ-4-000-004017</X509IssuerName>
                <X509SerialNumber>446018935050471848394261454692675627229370533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gYJKoZIhvcNAQcCoIIKwzCCCr8CAQMxDzANBglghkgBZQMEAgEFADBzBgsqhkiG9w0BCRABBKBkBGIwYAIBAQYIYIE8AQEBAQUwMTANBglghkgBZQMEAgEFAAQgVkTXj0r0NQkE8PBw1cTZVIgvqBoPAwYwQG/xBP0LhykCBA5QnUsYDzIwMjIwMzExMTgzMDI4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yMDMxMTE4MzAyOFowLwYJKoZIhvcNAQkEMSIEIIXqrd34XRbpJarBl9FWCbt667vBiTNFnzKPnEwTkQAZMDcGCyqGSIb3DQEJEAIvMSgwJjAkMCIEIDcrk3iY5iZu+N7/iFpVKDYeTZ9u7elabVQcL5d9tumpMA0GCSqGSIb3DQEBAQUABIIBAMyptolza2ZS6qg2f6QCttA6qE3e6Pe52fgh/+bBzwXnOYpD9MhyE4F57Lq+0EreHNrRezDmamGAZhD3g5340ctrEdVW5ajv6QjDLos7EAclfAXOtGo3llglafEvxz7tDa05GOSyA30Okp8AJ/jylqoQ8+lurEBP3dBICTGYMGWGjK6d8XBaoYPD6ia0ITPNQAUgZ/F/921YB6DpZPshiBgmdNaInxPaXe8PRlqQbKa9S1hZvhMWDQvSeGKXP5NzCl9vMe87Ci11JFgUs3TMTcNjRuZNY0v9Cq96fetsLFKkBp/9JiGSsIYvG/Up8d0qlwCwGvdngeZIvD5/Bs/clPc=</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IwMjE3MjAxMTExWhcNMjIwNDE4MDgzMTExWqBfMF0wHwYDVR0jBBgwFoAUsLvgCC5LE2jw0IBEA2ekP/8lY/YwEAYJKwYBBAGCNxUBBAMCAQAwCgYDVR0UBAMCASgwHAYJKwYBBAGCNxUEBA8XDTIyMDQxNzIwMjExMVowDQYJKoZIhvcNAQENBQADggIBAHuU93JuokZORMXOFnLD32jbjhrKYimDy6d79k5bzFi7HDFkzGaTpfQrKr7x9Ro2y3Q0nQF03CwhlcYqKDYVyYuU2rVJpC7GTKLzqpY5KZ1wnyLFt3/1AK36j7+4S0TzqB23tg0h91ZmA0FXEa3mjHOSU1K7Zq0jv/tvCwNYu+dvf29pOTQyBzBFmpFZ3S+Dtb9ODxB6douFh28BgypbUHXLTXHuO+Oh0MYcDR759Y8GzuD7MRjuNfFXyVBMIGMvH6JiiN2NrYqZawbQMq0ioJt4WHLVWi0HxiyeTBy7/oA/MW9ZrwGtlxsMbiApf2mYDi9y66WwV6b2bTnYBTIrDDjxHDw0TzfDtLjonNpHK7hjcVI46jvtM0beA8m7qNAlSSF3Pmd7XJ2Xmxoube/jguNAn/TTwymbnj1oh114vnEjeglgzcXKIMX/C5GWm+IF4rQ85IPm5WgvteGpD8GChPSFsPOD2a0h7+9lS8IHE0DPUuJM1Td+QTlpm2+CX7rtKtquKRIJD2bh12I99Dyt91Lh99oAFRjlq2AeBLYyLAH7NWpfq4THBl+8C+wIJkfDfNwsdyclfCwQe329og6X3gvVSSlzgB7JsZQcCksPFlQ2r5PTdcfQND7KMk01FfT2mxbJwsFIAsIuGBOLOtBcHPZcqBpKNN/rsrWlrqdJMPg2</xd:EncapsulatedCRLValue>
                <xd:EncapsulatedCRLValue>MIIDHjCCAQYCAQEwDQYJKoZIhvcNAQENBQAwczEZMBcGA1UEBRMQQ1BKLTItMTAwLTA5ODMxMTENMAsGA1UECxMERENGRDEPMA0GA1UEChMGTUlDSVRUMQswCQYDVQQGEwJDUjEpMCcGA1UEAxMgQ0EgUkFJWiBOQUNJT05BTCAtIENPU1RBIFJJQ0EgdjIXDTIyMDIxNzE5NDQyOVoXDTIyMDYxODA4MDQyOVqgXzBdMB8GA1UdIwQYMBaAFODy/n3ERE5Q5DX9CImPToQZRDNAMBAGCSsGAQQBgjcVAQQDAgEAMAoGA1UdFAQDAgEWMBwGCSsGAQQBgjcVBAQPFw0yMjA2MTcxOTU0MjlaMA0GCSqGSIb3DQEBDQUAA4ICAQAE6lph/wSmbpAwgjUm1SBqisJc7RqA2I17hsEO9a4W51AG/pTxiWdgDZV7FXr8tchNls7Jhy6TEkamvvd/nXTkTATtVAOCESJLp05M+gXdRTRAFPTH4W6W2KxHfw1+AzrQXVK4un1gufgd3ParAbCDf7V1jH6MKZ4e4NxACWSq33FOs2HUbBX2B0zXUrBrtmCWC/824XExw9+w7dKEaJcVddatlo6wSvo/WlJuL6XTy2WUP/CiOVGaVj6TSSPIVVtDZpdLh2iDQhdziZJrDugnphlHAjjiyBNTFczSPoOokpMRdxsKngbBZL2EOSgMOxnGnMurI9lSULvfb71ClKmcqKctHSUlXQkYI6gWUrQjfVCZ6Ued3R9OwRqGLZrA9d3rKzD6myCU2YpO8GJBotzxCmaV86hedWo9twfRosfsl+tZDvxD0jMufHUcYmdPpa2uymqbVb2VizPCSnOJNfJeb3pqi8zy6nlFfbY9hzu3YKQgjSjNojdev2yrvSXTcXk2XhfXCAageBGy6y/BVlccwWEla7ZZWuLbSFNQOUnsnwLAhSuVQ4kAirFycfuq8pYOvN4Ynw8jpyNmNnwYGJbi8E/U6IJvkzUvfCNywCqNQhWEoKTh1LtFHDlEH8fadZqpjwTTn8WMw3Ne/PxH506vFu1j2xLGttEHmL6lubqwzg==</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5hJ/nNFXA57XHoyto7AjQIErKTo=</xd:ByKey>
                  </xd:ResponderID>
                  <xd:ProducedAt>2022-03-11T18:30:11Z</xd:ProducedAt>
                </xd:OCSPIdentifier>
                <xd:DigestAlgAndValue>
                  <DigestMethod Algorithm="http://www.w3.org/2001/04/xmlenc#sha256"/>
                  <DigestValue>iiyAGN4aad6e3j5hlbE3uuIA/W2qAoFiDZrDCkFEgek=</DigestValue>
                </xd:DigestAlgAndValue>
              </xd:OCSPRef>
            </xd:OCSPRefs>
            <xd:CRLRefs>
              <xd:CRLRef>
                <xd:DigestAlgAndValue>
                  <DigestMethod Algorithm="http://www.w3.org/2001/04/xmlenc#sha256"/>
                  <DigestValue>Q0fyxLiK3ld3dudnB5tjZ29VGB/YpVFroNqXJuoJ8gM=</DigestValue>
                </xd:DigestAlgAndValue>
                <xd:CRLIdentifier>
                  <xd:Issuer>CN=CA POLITICA PERSONA FISICA - COSTA RICA v2, OU=DCFD, O=MICITT, C=CR, SERIALNUMBER=CPJ-2-100-098311</xd:Issuer>
                  <xd:IssueTime>2022-02-17T20:03:06Z</xd:IssueTime>
                </xd:CRLIdentifier>
              </xd:CRLRef>
              <xd:CRLRef>
                <xd:DigestAlgAndValue>
                  <DigestMethod Algorithm="http://www.w3.org/2001/04/xmlenc#sha256"/>
                  <DigestValue>eq3RQQ04rPeebY1s7tsN90NDZCZ2yCiLHuUAEUE7vJM=</DigestValue>
                </xd:DigestAlgAndValue>
                <xd:CRLIdentifier>
                  <xd:Issuer>CN=CA RAIZ NACIONAL - COSTA RICA v2, C=CR, O=MICITT, OU=DCFD, SERIALNUMBER=CPJ-2-100-098311</xd:Issuer>
                  <xd:IssueTime>2022-02-17T19:44:29Z</xd:IssueTime>
                </xd:CRLIdentifier>
              </xd:CRLRef>
            </xd:CRLRefs>
          </xd:CompleteRevocationRefs>
          <xd:RevocationValues>
            <xd:OCSPValues>
              <xd:EncapsulatedOCSPValue>MIIGOQoBAKCCBjIwggYuBgkrBgEFBQcwAQEEggYfMIIGGzCBxaIWBBTmEn+c0VcDntcejK2jsCNAgSspOhgPMjAyMjAzMTExODMwMTFaMIGZMIGWMEwwCQYFKw4DAhoFAAQUzgxHzN03kqP+e9oD7BphnZQwSGIEFF8FGEEQ3hUvOunAFqPnoWpS0TrsAhMUAAvYpb2uShMe5maCAAEAC9ilgAAYDzIwMjIwMzExMTczMzI3WqARGA8yMDIyMDMxMzA1NTMyN1qhIDAeMBwGCSsGAQQBgjcVBAQPFw0yMjAzMTIxNzQzMjdaMA0GCSqGSIb3DQEBCwUAA4IBAQB7cqX/4vR5/yDSgPu0H2xU2iChPjwaPO2bMlkpYap3NmeF95jOTsFlyHxTWLcHDqTj2sbkRU5ufmEA/7JmoNSazwyEqXyo0tFiR1MaRVttmU5MWVjLftXDZVYtCfOXmk1FE2RIR0iQzCYCEevXOGeGgf7bNP1GFmwFQ2HsbkKRGkwSsQaRn88NgG0dS2PnEB2B8GcgjqqgtbX1j95gvnPu9nFEbRpjxmTBd4kEIIBmHW1bLphOhD7VjUFgbx6pQbvmZul6hEL4WxtviVqSis6aNXcyEHa8G5mO5M5C9MgXQBwTcaY+ymCPE5I0dxlnQb+o71e/KNF0mbGGzyQZ56T3oIIEOzCCBDcwggQzMIIDG6ADAgECAhMUAA0X5Npkkr8lMxRKAAEADRfkMA0GCSqGSIb3DQEBCwUAMIGZMRkwFwYDVQQFExBDUEotNC0wMDAtMDA0MDE3MQswCQYDVQQGEwJDUjEkMCIGA1UEChMbQkFOQ08gQ0VOVFJBTCBERSBDT1NUQSBSSUNBMSIwIAYDVQQLExlESVZJU0lPTiBTSVNURU1BUyBERSBQQUdPMSUwIwYDVQQDExxDQSBTSU5QRSAtIFBFUlNPTkEgRklTSUNBIHYyMB4XDTIyMDMwNzIwMzA0OFoXDTIyMDMyMTIwMzA0OFowGjEYMBYGA1UEAxMPUE9SVkVOSVIuZmRpLmNyMIIBIjANBgkqhkiG9w0BAQEFAAOCAQ8AMIIBCgKCAQEAnLg5AWmXVXujjrnnc7kq/vH7eVvdHyc6Rpy8dXGE6/nd4db0f6iZAiu7cX/p3IFXbVC2FzgjFcCth6/9Kf2P0PeJ2bLvtXJbP0to9yx96wdkGW8j3Qt/N9XVM63XMRMS46yQIIf0VAFZCQJNV0MOFlWP1frO+Sq2yEyh6+HsrJavlGww+wM/DkmHzBAfBpm0PMwXYJocCfGOAV5cW9+u/c6bd1m+wh2MMmRW9oq+L5zBJwsfm7SzgC9BH7rVbECtte4iBs+b5zAYhnEke7UveAA1eyUzhjXTeABP/kr5e/A/HZeMPSZdAKt0oGHoIf6ulWvfepM/+RAMxp+v7LONHQIDAQABo4HxMIHuMD0GCSsGAQQBgjcVBwQwMC4GJisGAQQBgjcVCIXE6luC0eM1lZEbgvmXGIaly2uBf4P2/HeBuPEzAgFkAgEHMBMGA1UdJQQMMAoGCCsGAQUFBwMJMA4GA1UdDwEB/wQEAwIHgDAbBgkrBgEEAYI3FQoEDjAMMAoGCCsGAQUFBwMJMA8GCSsGAQUFBzABBQQCBQAwHwYDVR0jBBgwFoAUXwUYQRDeFS866cAWo+ehalLROuwwHQYDVR0OBBYEFOYSf5zRVwOe1x6MraOwI0CBKyk6MBoGA1UdEQQTMBGCD1BPUlZFTklSLmZkaS5jcjANBgkqhkiG9w0BAQsFAAOCAQEAPySEmB9jhvrxlfxf7exLV1RyKPHBP752W8U4Wi5O6O5DYOhAMk7IXLr8xZ64YLu4orpmsABEQjFtT/bSJGzlVZvDQ9pn8IygujI0kbyFYqfrgYq0542FSzqQErBklPC1VuuEEaRQ8yJDsktgWYGr/biGVRduL26raxMFwdSy5pJOPxfb48SS5uDYk6JeZ4jDwas3YRLNMdyufykvM+MrYUijq6ivn8FWlqgkiyPN2ilN66T/qVaUiL4VVqRSJ5YYS7s9O1l23+1qWIUU+Mh1TRsPa50hwr+KbwX82p5IYSMlNvVKHaVPCTOpk+CpTqa1dEPZX1vvKamFO8+KgCsijQ==</xd:EncapsulatedOCSPValue>
            </xd:OCSPValues>
            <xd:CRLValues>
              <xd:EncapsulatedCRLValue>MIIDKDCCARACAQEwDQYJKoZIhvcNAQENBQAwfTEZMBcGA1UEBRMQQ1BKLTItMTAwLTA5ODMxMTELMAkGA1UEBhMCQ1IxDzANBgNVBAoTBk1JQ0lUVDENMAsGA1UECxMERENGRDEzMDEGA1UEAxMqQ0EgUE9MSVRJQ0EgUEVSU09OQSBGSVNJQ0EgLSBDT1NUQSBSSUNBIHYyFw0yMjAyMTcyMDAzMDZaFw0yMjA0MTgwODIzMDZaoF8wXTAfBgNVHSMEGDAWgBRonWk2y4Rue+qTYRn/WDAd1f9cyzAQBgkrBgEEAYI3FQEEAwIBADAKBgNVHRQEAwIBKTAcBgkrBgEEAYI3FQQEDxcNMjIwNDE3MjAxMzA2WjANBgkqhkiG9w0BAQ0FAAOCAgEAobEfsrN/FMEEzEEJZRawZ0u+Z1LbPvfYcJT/oKJGsw+JY1fuuw4yegqc+SmHmDfDH2P4/TdjnOOvhHKaBd5X01ebTa/hSZstm7/eUV5eVpUaTUdWYKv4sAlutojBftRfX3Lp7i6auslQmd7T+A7lCDjzFXbE/bvZJOVIhotUqDvWMgzdtopSNAAZiOAzYfqxQZNt7QPD3NrK4/PaQEAbxGzfhZyCCr1XJZGKkSmDDox1fJ7rtr229BIQAEetojOsq3YUSjBxljrATik72MJnbHAEGlf87yR0i0nPfE6EHmDXQZDqNfxAFlc68iHpNeRuO9EJVruKJsBtZ4xNjeLszS6ap4Yr/+yQY2LpgTWUTEH9v0pXQVGA72DDrOfZfkZ66n9Tff8i50hEMJrTqb1FmtK/UWZjO9BEv8YMq/aoSRjavBll8F1IkEdhwBZWM8imnsXdJxZQ+ksB1KwwqavrlpeQMU01e0AuBb7a5fqBQ7JWjJJ9ClLNm2D592AIPB+0o9eF1nr8/vJ2MiaxgxXYGJLKMqZopsMpsgm1kcKkhBVFrYYz8VJ/MDQKfWiurWqSnSBRDSYaHJBeDd0IPsO1K25cAcsWxc5Lm0FmNLtNQ6I5n9KJEGQIS/036YSk5cBRYoHg6m2psjgFan52coGKn7WypMijlWBMEUz8DoitJik=</xd:EncapsulatedCRLValue>
              <xd:EncapsulatedCRLValue>MIIDHjCCAQYCAQEwDQYJKoZIhvcNAQENBQAwczEZMBcGA1UEBRMQQ1BKLTItMTAwLTA5ODMxMTENMAsGA1UECxMERENGRDEPMA0GA1UEChMGTUlDSVRUMQswCQYDVQQGEwJDUjEpMCcGA1UEAxMgQ0EgUkFJWiBOQUNJT05BTCAtIENPU1RBIFJJQ0EgdjIXDTIyMDIxNzE5NDQyOVoXDTIyMDYxODA4MDQyOVqgXzBdMB8GA1UdIwQYMBaAFODy/n3ERE5Q5DX9CImPToQZRDNAMBAGCSsGAQQBgjcVAQQDAgEAMAoGA1UdFAQDAgEWMBwGCSsGAQQBgjcVBAQPFw0yMjA2MTcxOTU0MjlaMA0GCSqGSIb3DQEBDQUAA4ICAQAE6lph/wSmbpAwgjUm1SBqisJc7RqA2I17hsEO9a4W51AG/pTxiWdgDZV7FXr8tchNls7Jhy6TEkamvvd/nXTkTATtVAOCESJLp05M+gXdRTRAFPTH4W6W2KxHfw1+AzrQXVK4un1gufgd3ParAbCDf7V1jH6MKZ4e4NxACWSq33FOs2HUbBX2B0zXUrBrtmCWC/824XExw9+w7dKEaJcVddatlo6wSvo/WlJuL6XTy2WUP/CiOVGaVj6TSSPIVVtDZpdLh2iDQhdziZJrDugnphlHAjjiyBNTFczSPoOokpMRdxsKngbBZL2EOSgMOxnGnMurI9lSULvfb71ClKmcqKctHSUlXQkYI6gWUrQjfVCZ6Ued3R9OwRqGLZrA9d3rKzD6myCU2YpO8GJBotzxCmaV86hedWo9twfRosfsl+tZDvxD0jMufHUcYmdPpa2uymqbVb2VizPCSnOJNfJeb3pqi8zy6nlFfbY9hzu3YKQgjSjNojdev2yrvSXTcXk2XhfXCAageBGy6y/BVlccwWEla7ZZWuLbSFNQOUnsnwLAhSuVQ4kAirFycfuq8pYOvN4Ynw8jpyNmNnwYGJbi8E/U6IJvkzUvfCNywCqNQhWEoKTh1LtFHDlEH8fadZqpjwTTn8WMw3Ne/PxH506vFu1j2xLGttEHmL6lubqwzg==</xd:EncapsulatedCRLValue>
            </xd:CRLValues>
          </xd:RevocationValues>
          <xd:SigAndRefsTimeStamp>
            <CanonicalizationMethod Algorithm="http://www.w3.org/TR/2001/REC-xml-c14n-20010315"/>
            <xd:EncapsulatedTimeStamp>MIIK0gYJKoZIhvcNAQcCoIIKwzCCCr8CAQMxDzANBglghkgBZQMEAgEFADBzBgsqhkiG9w0BCRABBKBkBGIwYAIBAQYIYIE8AQEBAQUwMTANBglghkgBZQMEAgEFAAQglSrtMNkCbAKdchmgwI9UBnOC6OPUb9g9msvoGWLzL50CBA5QnU4YDzIwMjIwMzExMTgzMDI4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yMDMxMTE4MzAyOFowLwYJKoZIhvcNAQkEMSIEIM3ohPrpZj7v9hc0VfSgUPrkwxl8flBk8+VFuWX+GbecMDcGCyqGSIb3DQEJEAIvMSgwJjAkMCIEIDcrk3iY5iZu+N7/iFpVKDYeTZ9u7elabVQcL5d9tumpMA0GCSqGSIb3DQEBAQUABIIBACgq45Lp2DriP39sU9BQRS64ycbD6HZ1U4/LhTgIgmMlxA8UrdPUJpFZ+yoR0Y6F0JgB/XklYAvYKU6ESFjskqQCEE+cN5zbynJ+5S98JT4/fVOl9d/MDG8BcGWav3DVneyKrc9ZxLloQm2gZxQ1ae3jAlb6ANr2owRPxs8Vccopv5hmKNzzQq7EfDORXNTsHl3106G5xAVNj4eusggtrktEXmp9OYqS8/GZqYqYHSyZy/koCwo8FDr1peZCGksFk0pEXbGPCSf7R+vfLgtILCBvd5+0dHLgNg3BebzhXyUPWBtwulsYdVOSMxAwhHKABFQ4/xq+D1syOXrDdHGrueA=</xd:EncapsulatedTimeStamp>
          </xd:SigAndRefsTimeStamp>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56UsC81G+XfWtflezOcmAdp+zNlToyr2enqwGz82mew=</DigestValue>
    </Reference>
    <Reference Type="http://www.w3.org/2000/09/xmldsig#Object" URI="#idOfficeObject">
      <DigestMethod Algorithm="http://www.w3.org/2001/04/xmlenc#sha256"/>
      <DigestValue>a9NATRrVn0A+MpQk4Gxdwa1M2lW167QQPmEGPA8eVmo=</DigestValue>
    </Reference>
    <Reference Type="http://uri.etsi.org/01903#SignedProperties" URI="#idSignedProperties">
      <Transforms>
        <Transform Algorithm="http://www.w3.org/TR/2001/REC-xml-c14n-20010315"/>
      </Transforms>
      <DigestMethod Algorithm="http://www.w3.org/2001/04/xmlenc#sha256"/>
      <DigestValue>XhmIobfzNkGFdVwC/PO+mWkCw7Ktj7S357reVV8X1GQ=</DigestValue>
    </Reference>
  </SignedInfo>
  <SignatureValue>daL8l0U56cunegg8KJxOSxSxXGp4X8EIDUOqHNWXGxete2gJx12WrZuZzN6O/SxSdkcTNqc25ww6
vFTmVvHGCxlGoni1DzF/35CtaP2Il/prXnLsnKh9sgMsJhBjViDljcwJtQKFn3UG6NFthDSzAy/C
d7c+uZKBNhBEEgUB4EQyKPVySVXuD4bPfevwMVqWOYVVNTtJ9dM55vqkiTWPy3cgInj2J3sHcZ2I
IsZc3YprwcngUZy0Ru9SL9icLPUms0Rywq6CToy52XQyZVDeeayp70VPleQ1hSb0H4M8xA1H2O7A
E/CJjFdcJzsbe4GYwdT/0omOj5ChJ+RHiKRtig==</SignatureValue>
  <KeyInfo>
    <X509Data>
      <X509Certificate>MIIFuTCCBKGgAwIBAgITFAAMk6JLhckGpN750gABAAyTojANBgkqhkiG9w0BAQsFADCBmTEZMBcGA1UEBRMQQ1BKLTQtMDAwLTAwNDAxNzELMAkGA1UEBhMCQ1IxJDAiBgNVBAoTG0JBTkNPIENFTlRSQUwgREUgQ09TVEEgUklDQTEiMCAGA1UECxMZRElWSVNJT04gU0lTVEVNQVMgREUgUEFHTzElMCMGA1UEAxMcQ0EgU0lOUEUgLSBQRVJTT05BIEZJU0lDQSB2MjAeFw0yMjAxMDQxOTA2MDNaFw0yNjAxMDMxOTA2MDNaMIG1MRkwFwYDVQQFExBDUEYtMDEtMDc1Ni0wNjA0MRkwFwYDVQQEExBWQVJHQVMgSEVSTkFOREVaMRQwEgYDVQQqEwtORUxMWSBNQVJJQTELMAkGA1UEBhMCQ1IxFzAVBgNVBAoTDlBFUlNPTkEgRklTSUNBMRIwEAYDVQQLEwlDSVVEQURBTk8xLTArBgNVBAMTJE5FTExZIE1BUklBIFZBUkdBUyBIRVJOQU5ERVogKEZJUk1BKTCCASIwDQYJKoZIhvcNAQEBBQADggEPADCCAQoCggEBAKg5JOPtBkPdk7qyx6j92znf3M/7/o7mxGMYJBOa+d0cOw9VT8jK9xJHYMcQYZaIxRPaUFkGu0ot8FsJoBdNqaN3lk5w6cow6+UxrNz1CwUrpY/ObJMwA+vVO7uQumBTNVpdszBnGRg7+HfKJlRP6hVEVRMRg8HnZ4ZH1McN7IP2KwGFHQ/PTna/zNY40RP8s4N7UyEXKt2JmbF+DIyzxydXvqulJDBWMQ2IGQ6HAeOCALIWC9WfRK9YHwaxzHNwikZAh5ZiJZrf1kylU15W6CizFAvwxSr57Lq0cP9ShEZwxd7l5RSRkbegndBqQkRzOKds/wwp4+I7GJPUGl1PBUUCAwEAAaOCAdowggHWMB0GA1UdDgQWBBTA7mjN+IY+Za6q6lft6CUMoxL0+DAfBgNVHSMEGDAWgBRfBRhBEN4VLzrpwBaj56FqUtE67DBhBgNVHR8EWjBYMFagVKBShlBodHRwOi8vZmRpLnNpbnBlLmZpLmNyL3JlcG9zaXRvcmlvL0NBJTIwU0lOUEUlMjAtJTIwUEVSU09OQSUyMEZJU0lDQSUyMHYyKDEpLmNybDCBmAYIKwYBBQUHAQEEgYswgYgwXAYIKwYBBQUHMAKGUGh0dHA6Ly9mZGkuc2lucGUuZmkuY3IvcmVwb3NpdG9yaW8vQ0ElMjBTSU5QRSUyMC0lMjBQRVJTT05BJTIwRklTSUNBJTIwdjIoMSkuY3J0MCgGCCsGAQUFBzABhhxodHRwOi8vb2NzcC5zaW5wZS5maS5jci9vY3NwMA4GA1UdDwEB/wQEAwIGwDA9BgkrBgEEAYI3FQcEMDAuBiYrBgEEAYI3FQiFxOpbgtHjNZWRG4L5lxiGpctrgX+BudJygZ6/eAIBZAIBBzATBgNVHSUEDDAKBggrBgEFBQcDBDAbBgkrBgEEAYI3FQoEDjAMMAoGCCsGAQUFBwMEMBUGA1UdIAQOMAwwCgYIYIE8AQEBAQIwDQYJKoZIhvcNAQELBQADggEBAG0XJt2MaAxK29SC9B5L5DlItVEpz6BhscYVArmu8NB4utlO1BFDHFu3M0rBNlkzJ/06hpnNVPF1sbNdrh66dvETtNFGNJRK6ttUMZCe1/WfE9/Gb8VniCuZ4bXKaZohgehGYRqTRHz4EpgG/4ob7npr/2lYM1yKgCzHIr7HwWfRJmuHgostiu9gxnkVc39ajslw8Uf74lz2E6KjoQms1WvC5t/aOQiVH0PSeXZoFqloGa8yabAyz8gskypN85JD8xIulD1BKIdr9z2Mdr9sqJWXComfpaSpJ50luYQWNfOO/+z1d9WWf3d5N/Ewllr0PvViLnjN4UqrXZuxy8yULC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q8IPQs5u7qp8VfRyU9OKbC+0JjDWUpmsJ3HNjHwHJPo=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6sh9U/3WTDjTA/VKlZO3bf1JwWm7+WVlbrxMNJoY37g=</DigestValue>
      </Reference>
      <Reference URI="/word/document.xml?ContentType=application/vnd.openxmlformats-officedocument.wordprocessingml.document.main+xml">
        <DigestMethod Algorithm="http://www.w3.org/2001/04/xmlenc#sha256"/>
        <DigestValue>vArUiGJHy3pxfKc3BsVgfwy7fiVShKxxFS4xC2/bGEk=</DigestValue>
      </Reference>
      <Reference URI="/word/endnotes.xml?ContentType=application/vnd.openxmlformats-officedocument.wordprocessingml.endnotes+xml">
        <DigestMethod Algorithm="http://www.w3.org/2001/04/xmlenc#sha256"/>
        <DigestValue>zu5MjxBWxXvzi6dHZk7xrtzy+8DWIOYfmggRAQleh78=</DigestValue>
      </Reference>
      <Reference URI="/word/fontTable.xml?ContentType=application/vnd.openxmlformats-officedocument.wordprocessingml.fontTable+xml">
        <DigestMethod Algorithm="http://www.w3.org/2001/04/xmlenc#sha256"/>
        <DigestValue>7Xuzn3ieh3u1wKIreq3GPkoNk2batEeMrt3wKBph3xU=</DigestValue>
      </Reference>
      <Reference URI="/word/footer1.xml?ContentType=application/vnd.openxmlformats-officedocument.wordprocessingml.footer+xml">
        <DigestMethod Algorithm="http://www.w3.org/2001/04/xmlenc#sha256"/>
        <DigestValue>Z/nBGCIUT3xGa8aI05nr1M5sd/cB5Y5lHKhh8zFlZ8Y=</DigestValue>
      </Reference>
      <Reference URI="/word/footer2.xml?ContentType=application/vnd.openxmlformats-officedocument.wordprocessingml.footer+xml">
        <DigestMethod Algorithm="http://www.w3.org/2001/04/xmlenc#sha256"/>
        <DigestValue>e+jZU8H5f28dQmxv9gnSGhl5Vof9yS/7vo/tRo3SWxI=</DigestValue>
      </Reference>
      <Reference URI="/word/footer3.xml?ContentType=application/vnd.openxmlformats-officedocument.wordprocessingml.footer+xml">
        <DigestMethod Algorithm="http://www.w3.org/2001/04/xmlenc#sha256"/>
        <DigestValue>fWGY1E/r9/s+8dE5n03UI2HmITsqTMYExgy2dxFm2HA=</DigestValue>
      </Reference>
      <Reference URI="/word/footnotes.xml?ContentType=application/vnd.openxmlformats-officedocument.wordprocessingml.footnotes+xml">
        <DigestMethod Algorithm="http://www.w3.org/2001/04/xmlenc#sha256"/>
        <DigestValue>wTN280MR9QseV8Y9wkVqdDfeLYdVf0paHt9iwdfGBaY=</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BDArz4WU2K3B4ki7f6YBiq5lNdUXhauYV3JlqnO4TNE=</DigestValue>
      </Reference>
      <Reference URI="/word/glossary/fontTable.xml?ContentType=application/vnd.openxmlformats-officedocument.wordprocessingml.fontTable+xml">
        <DigestMethod Algorithm="http://www.w3.org/2001/04/xmlenc#sha256"/>
        <DigestValue>7Xuzn3ieh3u1wKIreq3GPkoNk2batEeMrt3wKBph3xU=</DigestValue>
      </Reference>
      <Reference URI="/word/glossary/settings.xml?ContentType=application/vnd.openxmlformats-officedocument.wordprocessingml.settings+xml">
        <DigestMethod Algorithm="http://www.w3.org/2001/04/xmlenc#sha256"/>
        <DigestValue>pubW6RMyWdi1vSSU7J9VEoIKlqIKgdpbJglJCKZikdU=</DigestValue>
      </Reference>
      <Reference URI="/word/glossary/styles.xml?ContentType=application/vnd.openxmlformats-officedocument.wordprocessingml.styles+xml">
        <DigestMethod Algorithm="http://www.w3.org/2001/04/xmlenc#sha256"/>
        <DigestValue>bTOFzP2Uhun7avJejz2CCBVJkjDmgywBgraGtRy4KA0=</DigestValue>
      </Reference>
      <Reference URI="/word/glossary/webSettings.xml?ContentType=application/vnd.openxmlformats-officedocument.wordprocessingml.webSettings+xml">
        <DigestMethod Algorithm="http://www.w3.org/2001/04/xmlenc#sha256"/>
        <DigestValue>tzzJd2ICh3ppQ54eU/5HIahTfmzmhF8T/tKABdBSy0E=</DigestValue>
      </Reference>
      <Reference URI="/word/header1.xml?ContentType=application/vnd.openxmlformats-officedocument.wordprocessingml.header+xml">
        <DigestMethod Algorithm="http://www.w3.org/2001/04/xmlenc#sha256"/>
        <DigestValue>r5vO77Mo8MyHaW0RK+XNZtWiHjNK5ffhfMzBYXxjSu4=</DigestValue>
      </Reference>
      <Reference URI="/word/header2.xml?ContentType=application/vnd.openxmlformats-officedocument.wordprocessingml.header+xml">
        <DigestMethod Algorithm="http://www.w3.org/2001/04/xmlenc#sha256"/>
        <DigestValue>MDvz3AnhxVxAj8Afa9MWKGNS5fs4wd1kGbldpRCW3WY=</DigestValue>
      </Reference>
      <Reference URI="/word/header3.xml?ContentType=application/vnd.openxmlformats-officedocument.wordprocessingml.header+xml">
        <DigestMethod Algorithm="http://www.w3.org/2001/04/xmlenc#sha256"/>
        <DigestValue>bL8wtFaEGiyU4BZjP0tAXmZPKGj5doAY07ETNiJ+3JA=</DigestValue>
      </Reference>
      <Reference URI="/word/media/image1.jpeg?ContentType=image/jpeg">
        <DigestMethod Algorithm="http://www.w3.org/2001/04/xmlenc#sha256"/>
        <DigestValue>xyj69l3DW8glKu5smMXAwtOjzbX6e4vINW9rhAbhtrc=</DigestValue>
      </Reference>
      <Reference URI="/word/media/image2.png?ContentType=image/png">
        <DigestMethod Algorithm="http://www.w3.org/2001/04/xmlenc#sha256"/>
        <DigestValue>qpOpLv7+AIBBXGXobYzZUmN/7IR83yO/J/JVrvtB94I=</DigestValue>
      </Reference>
      <Reference URI="/word/media/image3.jpeg?ContentType=image/jpeg">
        <DigestMethod Algorithm="http://www.w3.org/2001/04/xmlenc#sha256"/>
        <DigestValue>KGoi/VrShY6YD7s5ypHuq/O1xHA2AZr+klKbbEvy9h8=</DigestValue>
      </Reference>
      <Reference URI="/word/media/image4.png?ContentType=image/png">
        <DigestMethod Algorithm="http://www.w3.org/2001/04/xmlenc#sha256"/>
        <DigestValue>Y/mfK/5oCEG9Z5V4Vbo/0MtzoKPPv7qSiRfM2KkZ8lA=</DigestValue>
      </Reference>
      <Reference URI="/word/media/image5.png?ContentType=image/png">
        <DigestMethod Algorithm="http://www.w3.org/2001/04/xmlenc#sha256"/>
        <DigestValue>TsBRoe6LVTKF4Kbhtm8BNMORSJ7kNEqylVHOAvIgJwk=</DigestValue>
      </Reference>
      <Reference URI="/word/numbering.xml?ContentType=application/vnd.openxmlformats-officedocument.wordprocessingml.numbering+xml">
        <DigestMethod Algorithm="http://www.w3.org/2001/04/xmlenc#sha256"/>
        <DigestValue>YPs+54Ookq7TdheFb7x57NwFmvwK0LZOMDzSyWHJ9Ic=</DigestValue>
      </Reference>
      <Reference URI="/word/settings.xml?ContentType=application/vnd.openxmlformats-officedocument.wordprocessingml.settings+xml">
        <DigestMethod Algorithm="http://www.w3.org/2001/04/xmlenc#sha256"/>
        <DigestValue>nK2S66D53YVqDPy0yii1QnreFCKe9oDYVIhYrZ4eUgA=</DigestValue>
      </Reference>
      <Reference URI="/word/styles.xml?ContentType=application/vnd.openxmlformats-officedocument.wordprocessingml.styles+xml">
        <DigestMethod Algorithm="http://www.w3.org/2001/04/xmlenc#sha256"/>
        <DigestValue>7aWWZnlb7NwD2jOY1TraiX/34UlNX9SSNwj1cfCWPMY=</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qzt08RC7Bf5CkHEf/3w+m6CXpBwrEa/dqNbU7N+nUqI=</DigestValue>
      </Reference>
    </Manifest>
    <SignatureProperties>
      <SignatureProperty Id="idSignatureTime" Target="#idPackageSignature">
        <mdssi:SignatureTime xmlns:mdssi="http://schemas.openxmlformats.org/package/2006/digital-signature">
          <mdssi:Format>YYYY-MM-DDThh:mm:ssTZD</mdssi:Format>
          <mdssi:Value>2022-03-11T20:40:47Z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16.0.13801/22</OfficeVersion>
          <ApplicationVersion>16.0.13801</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2022-03-11T20:40:47Z</xd:SigningTime>
          <xd:SigningCertificate>
            <xd:Cert>
              <xd:CertDigest>
                <DigestMethod Algorithm="http://www.w3.org/2001/04/xmlenc#sha256"/>
                <DigestValue>AmuQ88xf/WrTT1ymxwkTbyDRZJN5HsbkhC3fRbEMduY=</DigestValue>
              </xd:CertDigest>
              <xd:IssuerSerial>
                <X509IssuerName>CN=CA SINPE - PERSONA FISICA v2, OU=DIVISION SISTEMAS DE PAGO, O=BANCO CENTRAL DE COSTA RICA, C=CR, SERIALNUMBER=CPJ-4-000-004017</X509IssuerName>
                <X509SerialNumber>446019183598214765837958701358402901988119458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gYJKoZIhvcNAQcCoIIKwzCCCr8CAQMxDzANBglghkgBZQMEAgEFADBzBgsqhkiG9w0BCRABBKBkBGIwYAIBAQYIYIE8AQEBAQUwMTANBglghkgBZQMEAgEFAAQgfymsNurBkNpmWfXvEKdTbBYGKMMjKuhVopJOYOlbHXcCBA5RSGgYDzIwMjIwMzExMjA0MDU4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yMDMxMTIwNDA1OFowLwYJKoZIhvcNAQkEMSIEIFjRVSxDfR8hYz4R+486fzA1tfoaLy34qBp25CrdUtn+MDcGCyqGSIb3DQEJEAIvMSgwJjAkMCIEIDcrk3iY5iZu+N7/iFpVKDYeTZ9u7elabVQcL5d9tumpMA0GCSqGSIb3DQEBAQUABIIBAM1BVwq0RM+biexitw8hKOeJTbcIvPXFrXnLvPAiCXEKtz761nQQdO3BKG/Jqne/ZjM7MzafQKbpUCJ7NXN8IoB3I7i3MQcpA+77KM6b7RRAkXEjf2oml0ykv/+jHkyplhGSi1THQnYbBeVIhWMXFDKr+YdOxldxbIXwe4Sx6HIk04Lad/E2Op/I0RmJ7jp2mqUwRQa9G/G28UdPlHKFh4UtQ8kH34r13m580q6wf6qMUgYHNeKcCgBNMuAZbLERG7JQz54M4ZKqciH5TGvcFPBBeTq9MpJyjeS6C7EpdWvghIMqNTeei9oHnGNxvkk4wA+FESvR29MokTT96hCMXCo=</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IwMjE3MjAxMTExWhcNMjIwNDE4MDgzMTExWqBfMF0wHwYDVR0jBBgwFoAUsLvgCC5LE2jw0IBEA2ekP/8lY/YwEAYJKwYBBAGCNxUBBAMCAQAwCgYDVR0UBAMCASgwHAYJKwYBBAGCNxUEBA8XDTIyMDQxNzIwMjExMVowDQYJKoZIhvcNAQENBQADggIBAHuU93JuokZORMXOFnLD32jbjhrKYimDy6d79k5bzFi7HDFkzGaTpfQrKr7x9Ro2y3Q0nQF03CwhlcYqKDYVyYuU2rVJpC7GTKLzqpY5KZ1wnyLFt3/1AK36j7+4S0TzqB23tg0h91ZmA0FXEa3mjHOSU1K7Zq0jv/tvCwNYu+dvf29pOTQyBzBFmpFZ3S+Dtb9ODxB6douFh28BgypbUHXLTXHuO+Oh0MYcDR759Y8GzuD7MRjuNfFXyVBMIGMvH6JiiN2NrYqZawbQMq0ioJt4WHLVWi0HxiyeTBy7/oA/MW9ZrwGtlxsMbiApf2mYDi9y66WwV6b2bTnYBTIrDDjxHDw0TzfDtLjonNpHK7hjcVI46jvtM0beA8m7qNAlSSF3Pmd7XJ2Xmxoube/jguNAn/TTwymbnj1oh114vnEjeglgzcXKIMX/C5GWm+IF4rQ85IPm5WgvteGpD8GChPSFsPOD2a0h7+9lS8IHE0DPUuJM1Td+QTlpm2+CX7rtKtquKRIJD2bh12I99Dyt91Lh99oAFRjlq2AeBLYyLAH7NWpfq4THBl+8C+wIJkfDfNwsdyclfCwQe329og6X3gvVSSlzgB7JsZQcCksPFlQ2r5PTdcfQND7KMk01FfT2mxbJwsFIAsIuGBOLOtBcHPZcqBpKNN/rsrWlrqdJMPg2</xd:EncapsulatedCRLValue>
                <xd:EncapsulatedCRLValue>MIIDHjCCAQYCAQEwDQYJKoZIhvcNAQENBQAwczEZMBcGA1UEBRMQQ1BKLTItMTAwLTA5ODMxMTENMAsGA1UECxMERENGRDEPMA0GA1UEChMGTUlDSVRUMQswCQYDVQQGEwJDUjEpMCcGA1UEAxMgQ0EgUkFJWiBOQUNJT05BTCAtIENPU1RBIFJJQ0EgdjIXDTIyMDIxNzE5NDQyOVoXDTIyMDYxODA4MDQyOVqgXzBdMB8GA1UdIwQYMBaAFODy/n3ERE5Q5DX9CImPToQZRDNAMBAGCSsGAQQBgjcVAQQDAgEAMAoGA1UdFAQDAgEWMBwGCSsGAQQBgjcVBAQPFw0yMjA2MTcxOTU0MjlaMA0GCSqGSIb3DQEBDQUAA4ICAQAE6lph/wSmbpAwgjUm1SBqisJc7RqA2I17hsEO9a4W51AG/pTxiWdgDZV7FXr8tchNls7Jhy6TEkamvvd/nXTkTATtVAOCESJLp05M+gXdRTRAFPTH4W6W2KxHfw1+AzrQXVK4un1gufgd3ParAbCDf7V1jH6MKZ4e4NxACWSq33FOs2HUbBX2B0zXUrBrtmCWC/824XExw9+w7dKEaJcVddatlo6wSvo/WlJuL6XTy2WUP/CiOVGaVj6TSSPIVVtDZpdLh2iDQhdziZJrDugnphlHAjjiyBNTFczSPoOokpMRdxsKngbBZL2EOSgMOxnGnMurI9lSULvfb71ClKmcqKctHSUlXQkYI6gWUrQjfVCZ6Ued3R9OwRqGLZrA9d3rKzD6myCU2YpO8GJBotzxCmaV86hedWo9twfRosfsl+tZDvxD0jMufHUcYmdPpa2uymqbVb2VizPCSnOJNfJeb3pqi8zy6nlFfbY9hzu3YKQgjSjNojdev2yrvSXTcXk2XhfXCAageBGy6y/BVlccwWEla7ZZWuLbSFNQOUnsnwLAhSuVQ4kAirFycfuq8pYOvN4Ynw8jpyNmNnwYGJbi8E/U6IJvkzUvfCNywCqNQhWEoKTh1LtFHDlEH8fadZqpjwTTn8WMw3Ne/PxH506vFu1j2xLGttEHmL6lubqwzg==</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/ixsl1e3F44YWlFZTJjegUp1RNU=</xd:ByKey>
                  </xd:ResponderID>
                  <xd:ProducedAt>2022-03-11T20:40:45Z</xd:ProducedAt>
                </xd:OCSPIdentifier>
                <xd:DigestAlgAndValue>
                  <DigestMethod Algorithm="http://www.w3.org/2001/04/xmlenc#sha256"/>
                  <DigestValue>Ms9Ym5dsuEIKAzywF55KTxKVgXGa2lJGRzyzxmHrvkM=</DigestValue>
                </xd:DigestAlgAndValue>
              </xd:OCSPRef>
            </xd:OCSPRefs>
            <xd:CRLRefs>
              <xd:CRLRef>
                <xd:DigestAlgAndValue>
                  <DigestMethod Algorithm="http://www.w3.org/2001/04/xmlenc#sha256"/>
                  <DigestValue>Q0fyxLiK3ld3dudnB5tjZ29VGB/YpVFroNqXJuoJ8gM=</DigestValue>
                </xd:DigestAlgAndValue>
                <xd:CRLIdentifier>
                  <xd:Issuer>CN=CA POLITICA PERSONA FISICA - COSTA RICA v2, OU=DCFD, O=MICITT, C=CR, SERIALNUMBER=CPJ-2-100-098311</xd:Issuer>
                  <xd:IssueTime>2022-02-17T20:03:06Z</xd:IssueTime>
                </xd:CRLIdentifier>
              </xd:CRLRef>
              <xd:CRLRef>
                <xd:DigestAlgAndValue>
                  <DigestMethod Algorithm="http://www.w3.org/2001/04/xmlenc#sha256"/>
                  <DigestValue>eq3RQQ04rPeebY1s7tsN90NDZCZ2yCiLHuUAEUE7vJM=</DigestValue>
                </xd:DigestAlgAndValue>
                <xd:CRLIdentifier>
                  <xd:Issuer>CN=CA RAIZ NACIONAL - COSTA RICA v2, C=CR, O=MICITT, OU=DCFD, SERIALNUMBER=CPJ-2-100-098311</xd:Issuer>
                  <xd:IssueTime>2022-02-17T19:44:29Z</xd:IssueTime>
                </xd:CRLIdentifier>
              </xd:CRLRef>
            </xd:CRLRefs>
          </xd:CompleteRevocationRefs>
          <xd:RevocationValues>
            <xd:OCSPValues>
              <xd:EncapsulatedOCSPValue>MIIGQQoBAKCCBjowggY2BgkrBgEFBQcwAQEEggYnMIIGIzCBxaIWBBT+LGyXV7cXjhhaUVlMmN6BSnVE1RgPMjAyMjAzMTEyMDQwNDVaMIGZMIGWMEwwCQYFKw4DAhoFAAQUzgxHzN03kqP+e9oD7BphnZQwSGIEFF8FGEEQ3hUvOunAFqPnoWpS0TrsAhMUAAyTokuFyQak3vnSAAEADJOigAAYDzIwMjIwMzExMjAxODQ4WqARGA8yMDIyMDMxMzA4Mzg0OFqhIDAeMBwGCSsGAQQBgjcVBAQPFw0yMjAzMTIyMDI4NDhaMA0GCSqGSIb3DQEBCwUAA4IBAQAKCU2oN3CCTxI7nErsqJ9JstD4sDstVbpta8BnceT2SFmE2TlFLjhl6RzVdYa9CLWQt+D7WyvaRKHK9E21yScbHL7EcI1C1CoyiQv6e2TNWhuKwwLFOZawLtAMo4RjshddwkxCEu6Q7NSST1b0NZJMyytLoLfoKkDZ/tCI1YZ3eoIN6Vxnycv7BSj+0n9oVho8bmo22iwnCLNxGVCtKB+4V46sdRLmj/mmfw7IS/NQKkeyYfE4rBp4vi0vwyjM8ai4H+f6+wQ4/OrSri0L21I2Pbdwu+f99snD4Fhjjk0lLIvE6AfHOLYL1WCnFGwX2t87VHSl7ZYIBJWptdbBH40FoIIEQzCCBD8wggQ7MIIDI6ADAgECAhMUAA0XiaR3jBPhUJkHAAEADReJMA0GCSqGSIb3DQEBCwUAMIGZMRkwFwYDVQQFExBDUEotNC0wMDAtMDA0MDE3MQswCQYDVQQGEwJDUjEkMCIGA1UEChMbQkFOQ08gQ0VOVFJBTCBERSBDT1NUQSBSSUNBMSIwIAYDVQQLExlESVZJU0lPTiBTSVNURU1BUyBERSBQQUdPMSUwIwYDVQQDExxDQSBTSU5QRSAtIFBFUlNPTkEgRklTSUNBIHYyMB4XDTIyMDMwNzE5MjAzN1oXDTIyMDMyMTE5MjAzN1owHjEcMBoGA1UEAxMTU0ktQVBPQ1MtMTAxLmZkaS5jcjCCASIwDQYJKoZIhvcNAQEBBQADggEPADCCAQoCggEBAME3jCPTTZIlxFHABx3T1/MuT06OJtu9tgcCv5wweqrQl7NUsTDAr2aq8tZ+WHO5X1quhgQ6RoJLSYlg6DLbmtAcGo00mfb1HmDC9PZTVIukbreOYK/StEok9ARIlSq1/Rv41tD6hlGmMKVGrWefkPCGEaJ608G6JW4Sqdjjhlycjx4pdmVQBI98XXPn+nwUIrLeTVEDmfQuSnCn/WMuByaJ0kw7zuuYDtn03e9m+Rmzie7RwAqTQOGFoFIFmJsCkMlzRPmE9VKWbWVJRqD+hpSnTm2lHHJDMX6gCwUBw8Krx3RkwLpvL9d7UsuYiGuych9XOnbJ2BxqU3uKt51b1AECAwEAAaOB9TCB8jA9BgkrBgEEAYI3FQcEMDAuBiYrBgEEAYI3FQiFxOpbgtHjNZWRG4L5lxiGpctrgX+D9vx3gbjxMwIBZAIBBzATBgNVHSUEDDAKBggrBgEFBQcDCTAOBgNVHQ8BAf8EBAMCB4AwGwYJKwYBBAGCNxUKBA4wDDAKBggrBgEFBQcDCTAPBgkrBgEFBQcwAQUEAgUAMB8GA1UdIwQYMBaAFF8FGEEQ3hUvOunAFqPnoWpS0TrsMB0GA1UdDgQWBBT+LGyXV7cXjhhaUVlMmN6BSnVE1TAeBgNVHREEFzAVghNTSS1BUE9DUy0xMDEuZmRpLmNyMA0GCSqGSIb3DQEBCwUAA4IBAQBG5wewzsRWlGHRbhgGJUCAGbxsy4g2OEdyGpY2wuKWGQe2pOvGEhIjlz8QdIbcNnyUn/1r3Gls/uhyeDmynOPe58OL9Iekzj4+JmG0jBkGcHKIvLwvTC8HK0BO7qwKHV2EW8sxLP/mJ5Ix9O51T+8ucQ8eWp5rnGNhN7QtaVjE0G08Ht2dyclXnGuV4LkK+W6dn8R8ErjlAq1WMsjqZHbR3rXpyuBAGS2Idd73z7KA53HLCkbxu/FvNo9b2XnILkzjIyC95iSR7aIzTaWfnMKUadSjK7v/IyeVFWojR+GeWlc8Qf4IhGZtz9pCl5aCRXD+i7vvvyuEKIVa8e5Bae3S</xd:EncapsulatedOCSPValue>
            </xd:OCSPValues>
            <xd:CRLValues>
              <xd:EncapsulatedCRLValue>MIIDKDCCARACAQEwDQYJKoZIhvcNAQENBQAwfTEZMBcGA1UEBRMQQ1BKLTItMTAwLTA5ODMxMTELMAkGA1UEBhMCQ1IxDzANBgNVBAoTBk1JQ0lUVDENMAsGA1UECxMERENGRDEzMDEGA1UEAxMqQ0EgUE9MSVRJQ0EgUEVSU09OQSBGSVNJQ0EgLSBDT1NUQSBSSUNBIHYyFw0yMjAyMTcyMDAzMDZaFw0yMjA0MTgwODIzMDZaoF8wXTAfBgNVHSMEGDAWgBRonWk2y4Rue+qTYRn/WDAd1f9cyzAQBgkrBgEEAYI3FQEEAwIBADAKBgNVHRQEAwIBKTAcBgkrBgEEAYI3FQQEDxcNMjIwNDE3MjAxMzA2WjANBgkqhkiG9w0BAQ0FAAOCAgEAobEfsrN/FMEEzEEJZRawZ0u+Z1LbPvfYcJT/oKJGsw+JY1fuuw4yegqc+SmHmDfDH2P4/TdjnOOvhHKaBd5X01ebTa/hSZstm7/eUV5eVpUaTUdWYKv4sAlutojBftRfX3Lp7i6auslQmd7T+A7lCDjzFXbE/bvZJOVIhotUqDvWMgzdtopSNAAZiOAzYfqxQZNt7QPD3NrK4/PaQEAbxGzfhZyCCr1XJZGKkSmDDox1fJ7rtr229BIQAEetojOsq3YUSjBxljrATik72MJnbHAEGlf87yR0i0nPfE6EHmDXQZDqNfxAFlc68iHpNeRuO9EJVruKJsBtZ4xNjeLszS6ap4Yr/+yQY2LpgTWUTEH9v0pXQVGA72DDrOfZfkZ66n9Tff8i50hEMJrTqb1FmtK/UWZjO9BEv8YMq/aoSRjavBll8F1IkEdhwBZWM8imnsXdJxZQ+ksB1KwwqavrlpeQMU01e0AuBb7a5fqBQ7JWjJJ9ClLNm2D592AIPB+0o9eF1nr8/vJ2MiaxgxXYGJLKMqZopsMpsgm1kcKkhBVFrYYz8VJ/MDQKfWiurWqSnSBRDSYaHJBeDd0IPsO1K25cAcsWxc5Lm0FmNLtNQ6I5n9KJEGQIS/036YSk5cBRYoHg6m2psjgFan52coGKn7WypMijlWBMEUz8DoitJik=</xd:EncapsulatedCRLValue>
              <xd:EncapsulatedCRLValue>MIIDHjCCAQYCAQEwDQYJKoZIhvcNAQENBQAwczEZMBcGA1UEBRMQQ1BKLTItMTAwLTA5ODMxMTENMAsGA1UECxMERENGRDEPMA0GA1UEChMGTUlDSVRUMQswCQYDVQQGEwJDUjEpMCcGA1UEAxMgQ0EgUkFJWiBOQUNJT05BTCAtIENPU1RBIFJJQ0EgdjIXDTIyMDIxNzE5NDQyOVoXDTIyMDYxODA4MDQyOVqgXzBdMB8GA1UdIwQYMBaAFODy/n3ERE5Q5DX9CImPToQZRDNAMBAGCSsGAQQBgjcVAQQDAgEAMAoGA1UdFAQDAgEWMBwGCSsGAQQBgjcVBAQPFw0yMjA2MTcxOTU0MjlaMA0GCSqGSIb3DQEBDQUAA4ICAQAE6lph/wSmbpAwgjUm1SBqisJc7RqA2I17hsEO9a4W51AG/pTxiWdgDZV7FXr8tchNls7Jhy6TEkamvvd/nXTkTATtVAOCESJLp05M+gXdRTRAFPTH4W6W2KxHfw1+AzrQXVK4un1gufgd3ParAbCDf7V1jH6MKZ4e4NxACWSq33FOs2HUbBX2B0zXUrBrtmCWC/824XExw9+w7dKEaJcVddatlo6wSvo/WlJuL6XTy2WUP/CiOVGaVj6TSSPIVVtDZpdLh2iDQhdziZJrDugnphlHAjjiyBNTFczSPoOokpMRdxsKngbBZL2EOSgMOxnGnMurI9lSULvfb71ClKmcqKctHSUlXQkYI6gWUrQjfVCZ6Ued3R9OwRqGLZrA9d3rKzD6myCU2YpO8GJBotzxCmaV86hedWo9twfRosfsl+tZDvxD0jMufHUcYmdPpa2uymqbVb2VizPCSnOJNfJeb3pqi8zy6nlFfbY9hzu3YKQgjSjNojdev2yrvSXTcXk2XhfXCAageBGy6y/BVlccwWEla7ZZWuLbSFNQOUnsnwLAhSuVQ4kAirFycfuq8pYOvN4Ynw8jpyNmNnwYGJbi8E/U6IJvkzUvfCNywCqNQhWEoKTh1LtFHDlEH8fadZqpjwTTn8WMw3Ne/PxH506vFu1j2xLGttEHmL6lubqwzg==</xd:EncapsulatedCRLValue>
            </xd:CRLValues>
          </xd:RevocationValues>
          <xd:SigAndRefsTimeStamp>
            <CanonicalizationMethod Algorithm="http://www.w3.org/TR/2001/REC-xml-c14n-20010315"/>
            <xd:EncapsulatedTimeStamp>MIIK0gYJKoZIhvcNAQcCoIIKwzCCCr8CAQMxDzANBglghkgBZQMEAgEFADBzBgsqhkiG9w0BCRABBKBkBGIwYAIBAQYIYIE8AQEBAQUwMTANBglghkgBZQMEAgEFAAQgbIXMGsUtfcm7qzReqvua4TlYXfux2buC9kLSW/jY3HcCBA5RSGkYDzIwMjIwMzExMjA0MDU4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yMDMxMTIwNDA1OFowLwYJKoZIhvcNAQkEMSIEIDd810ZfETlzttGRocTy31pLwONQghH1e5NLN9yOL7vOMDcGCyqGSIb3DQEJEAIvMSgwJjAkMCIEIDcrk3iY5iZu+N7/iFpVKDYeTZ9u7elabVQcL5d9tumpMA0GCSqGSIb3DQEBAQUABIIBAFpx0pya3xCUBEC7aXPSvZ3T7T+m9dWmFhG5flngx0V8LkS8XA13spamdFU4JzidxlThr1+T/Lb0zNd/MhT8cJmf2hPqnL1PwPIrebfvQ/G/DkI1oqFiwzrYo9f6wsnD4GAkZipXVHyCKvHeU2XS4djk+i8V4WLC/4ryMNGbmSKhj/SSp9FeYXJyfKpR5Yc6LiyUbvLVor1uNm73n4xmLzmx8m3m8/VIiVHxadi0UdlE+2GjQEgmRs0VQ9uhslM9Vjh2nnIkI/e/vXkuRfuWjn4ME7AkVGTvkeiOB1WMxoRta8YYOKXwKI3BrkLp2W9R2A3obeIn6Q1ctUW7SrVeLl8=</xd:EncapsulatedTimeStamp>
          </xd:SigAndRefsTimeStamp>
        </xd:UnsignedSignatureProperties>
      </xd:UnsignedProperties>
    </xd:QualifyingProperties>
  </Object>
</Signature>
</file>

<file path=_xmlsignatures/sig4.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mpBVeeq86ldZUaJ1dpDWaxVVXHyYtaE+RWbrNhtWhSc=</DigestValue>
    </Reference>
    <Reference Type="http://www.w3.org/2000/09/xmldsig#Object" URI="#idOfficeObject">
      <DigestMethod Algorithm="http://www.w3.org/2001/04/xmlenc#sha256"/>
      <DigestValue>a9NATRrVn0A+MpQk4Gxdwa1M2lW167QQPmEGPA8eVmo=</DigestValue>
    </Reference>
    <Reference Type="http://uri.etsi.org/01903#SignedProperties" URI="#idSignedProperties">
      <Transforms>
        <Transform Algorithm="http://www.w3.org/TR/2001/REC-xml-c14n-20010315"/>
      </Transforms>
      <DigestMethod Algorithm="http://www.w3.org/2001/04/xmlenc#sha256"/>
      <DigestValue>y6Z0iHMx4dwuTpwcu/IuNirM1+JZihFc6dBlj9FkrGA=</DigestValue>
    </Reference>
  </SignedInfo>
  <SignatureValue>A/bNOLdtFgIdnbUMUd9TmV8NbqqNEnovrtU9l6te978odpBERCeeAPg8kmFEEb/7WgPqDGLr/UO3
OCJsIYtH2V1pGb5TASc70XwM1CI1OwoVg40R2warmo0Iw9EeS9YxJ6ph6R8a+Jnge8w0j9p0ziGL
2RXxaYcoJeBfWvoSuU99TgoZ2AQIv9Xcc14tPwk+Wl6onSkp2HBZA9YERqJNMxNRzlegyAc6J9BI
ZPw/4fBHGpuwlsBUDTYZ/2JO/xv6Y65gFBSyTgYJ3Uk2ulme0omAEOL0xUApPJ0Fi68UsqEW8ZPu
eiYJUkYDEOcxRjoLDzXcPxRgsxjUz246rLJlYA==</SignatureValue>
  <KeyInfo>
    <X509Data>
      <X509Certificate>MIIFuzCCBKOgAwIBAgITFAAKLNx2mJQux9C+TgABAAos3DANBgkqhkiG9w0BAQsFADCBmTEZMBcGA1UEBRMQQ1BKLTQtMDAwLTAwNDAxNzELMAkGA1UEBhMCQ1IxJDAiBgNVBAoTG0JBTkNPIENFTlRSQUwgREUgQ09TVEEgUklDQTEiMCAGA1UECxMZRElWSVNJT04gU0lTVEVNQVMgREUgUEFHTzElMCMGA1UEAxMcQ0EgU0lOUEUgLSBQRVJTT05BIEZJU0lDQSB2MjAeFw0yMTAzMDgxNDM1MjZaFw0yNTAzMDcxNDM1MjZaMIG3MRkwFwYDVQQFExBDUEYtMDEtMDc1NC0wODAzMRkwFwYDVQQEExBHT05aQUxFWiBBR1VJTEFSMRUwEwYDVQQqEwxMVUlTIEdFUkFSRE8xCzAJBgNVBAYTAkNSMRcwFQYDVQQKEw5QRVJTT05BIEZJU0lDQTESMBAGA1UECxMJQ0lVREFEQU5PMS4wLAYDVQQDEyVMVUlTIEdFUkFSRE8gR09OWkFMRVogQUdVSUxBUiAoRklSTUEpMIIBIjANBgkqhkiG9w0BAQEFAAOCAQ8AMIIBCgKCAQEA4KnmFT1YDmrdVk6DwdvWkx1GO71dx70qk2jL+Ooja4lyQ2I/WktG8ErxYtEzyY1vcor5IhtnXXGt85OcZVSXWrLmJk+s+b0s86SdWi0Ez4G6eZB6bY0vFj/3jTFBlGze/GpEvYp1IB9MxYtYFgakdDnBOrycdL8IFZ/N4f/Cf4VF256NnQdabghfonc02yCLqvHS9WbL+Jlkr24H4CesUFkJDNSFQSkunTE3EFsK63sAuXMOURam6zEpbHaQBcEjE9jHyJGBSn8n5o5F+nkBvGFE9Y+JaAo9CrLTa1A88AxqwKBv7pmEhBwYzB/rpEyRXtYc8SHG46kQh32wezJ0/QIDAQABo4IB2jCCAdYwHQYDVR0OBBYEFHi3o32BFBydpzYQX0wZ46N03L7UMB8GA1UdIwQYMBaAFF8FGEEQ3hUvOunAFqPnoWpS0TrsMGEGA1UdHwRaMFgwVqBUoFKGUGh0dHA6Ly9mZGkuc2lucGUuZmkuY3IvcmVwb3NpdG9yaW8vQ0ElMjBTSU5QRSUyMC0lMjBQRVJTT05BJTIwRklTSUNBJTIwdjIoMSkuY3JsMIGYBggrBgEFBQcBAQSBizCBiDBcBggrBgEFBQcwAoZQaHR0cDovL2ZkaS5zaW5wZS5maS5jci9yZXBvc2l0b3Jpby9DQSUyMFNJTlBFJTIwLSUyMFBFUlNPTkElMjBGSVNJQ0ElMjB2MigxKS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qecccLifoEY/QtPzaxwsrAnYV+GNxRMjMGyBAOXT4g05wQrjQi1Zct0Slj188f6LyR+QZBPPrnsgom4pvLPdEg1SFh42dMUk5luCHY/ZZsAamu6oGD5zXfHK8U1rMElRsxVTFJdoLWBacIG2olRCZyTzxyOTeuUBPD8SLs3V76d4N8xtNYfv89XlHr0IF2uXEUo1sShAD0Wg4bdnQknmqRsZDM+5W1HgNGBJPDFbaYbZ9b8niy91KxFfPETrZrK73Li12iYKQbju6RSwjY3ySZlcNEsk7aXj9A4AR7ITquNuWH1iy39JN4Nxlzs1pCjQRQ6hJRxTeayvsx6LzUteH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q8IPQs5u7qp8VfRyU9OKbC+0JjDWUpmsJ3HNjHwHJPo=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6sh9U/3WTDjTA/VKlZO3bf1JwWm7+WVlbrxMNJoY37g=</DigestValue>
      </Reference>
      <Reference URI="/word/document.xml?ContentType=application/vnd.openxmlformats-officedocument.wordprocessingml.document.main+xml">
        <DigestMethod Algorithm="http://www.w3.org/2001/04/xmlenc#sha256"/>
        <DigestValue>vArUiGJHy3pxfKc3BsVgfwy7fiVShKxxFS4xC2/bGEk=</DigestValue>
      </Reference>
      <Reference URI="/word/endnotes.xml?ContentType=application/vnd.openxmlformats-officedocument.wordprocessingml.endnotes+xml">
        <DigestMethod Algorithm="http://www.w3.org/2001/04/xmlenc#sha256"/>
        <DigestValue>zu5MjxBWxXvzi6dHZk7xrtzy+8DWIOYfmggRAQleh78=</DigestValue>
      </Reference>
      <Reference URI="/word/fontTable.xml?ContentType=application/vnd.openxmlformats-officedocument.wordprocessingml.fontTable+xml">
        <DigestMethod Algorithm="http://www.w3.org/2001/04/xmlenc#sha256"/>
        <DigestValue>7Xuzn3ieh3u1wKIreq3GPkoNk2batEeMrt3wKBph3xU=</DigestValue>
      </Reference>
      <Reference URI="/word/footer1.xml?ContentType=application/vnd.openxmlformats-officedocument.wordprocessingml.footer+xml">
        <DigestMethod Algorithm="http://www.w3.org/2001/04/xmlenc#sha256"/>
        <DigestValue>Z/nBGCIUT3xGa8aI05nr1M5sd/cB5Y5lHKhh8zFlZ8Y=</DigestValue>
      </Reference>
      <Reference URI="/word/footer2.xml?ContentType=application/vnd.openxmlformats-officedocument.wordprocessingml.footer+xml">
        <DigestMethod Algorithm="http://www.w3.org/2001/04/xmlenc#sha256"/>
        <DigestValue>e+jZU8H5f28dQmxv9gnSGhl5Vof9yS/7vo/tRo3SWxI=</DigestValue>
      </Reference>
      <Reference URI="/word/footer3.xml?ContentType=application/vnd.openxmlformats-officedocument.wordprocessingml.footer+xml">
        <DigestMethod Algorithm="http://www.w3.org/2001/04/xmlenc#sha256"/>
        <DigestValue>fWGY1E/r9/s+8dE5n03UI2HmITsqTMYExgy2dxFm2HA=</DigestValue>
      </Reference>
      <Reference URI="/word/footnotes.xml?ContentType=application/vnd.openxmlformats-officedocument.wordprocessingml.footnotes+xml">
        <DigestMethod Algorithm="http://www.w3.org/2001/04/xmlenc#sha256"/>
        <DigestValue>wTN280MR9QseV8Y9wkVqdDfeLYdVf0paHt9iwdfGBaY=</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BDArz4WU2K3B4ki7f6YBiq5lNdUXhauYV3JlqnO4TNE=</DigestValue>
      </Reference>
      <Reference URI="/word/glossary/fontTable.xml?ContentType=application/vnd.openxmlformats-officedocument.wordprocessingml.fontTable+xml">
        <DigestMethod Algorithm="http://www.w3.org/2001/04/xmlenc#sha256"/>
        <DigestValue>7Xuzn3ieh3u1wKIreq3GPkoNk2batEeMrt3wKBph3xU=</DigestValue>
      </Reference>
      <Reference URI="/word/glossary/settings.xml?ContentType=application/vnd.openxmlformats-officedocument.wordprocessingml.settings+xml">
        <DigestMethod Algorithm="http://www.w3.org/2001/04/xmlenc#sha256"/>
        <DigestValue>pubW6RMyWdi1vSSU7J9VEoIKlqIKgdpbJglJCKZikdU=</DigestValue>
      </Reference>
      <Reference URI="/word/glossary/styles.xml?ContentType=application/vnd.openxmlformats-officedocument.wordprocessingml.styles+xml">
        <DigestMethod Algorithm="http://www.w3.org/2001/04/xmlenc#sha256"/>
        <DigestValue>bTOFzP2Uhun7avJejz2CCBVJkjDmgywBgraGtRy4KA0=</DigestValue>
      </Reference>
      <Reference URI="/word/glossary/webSettings.xml?ContentType=application/vnd.openxmlformats-officedocument.wordprocessingml.webSettings+xml">
        <DigestMethod Algorithm="http://www.w3.org/2001/04/xmlenc#sha256"/>
        <DigestValue>tzzJd2ICh3ppQ54eU/5HIahTfmzmhF8T/tKABdBSy0E=</DigestValue>
      </Reference>
      <Reference URI="/word/header1.xml?ContentType=application/vnd.openxmlformats-officedocument.wordprocessingml.header+xml">
        <DigestMethod Algorithm="http://www.w3.org/2001/04/xmlenc#sha256"/>
        <DigestValue>r5vO77Mo8MyHaW0RK+XNZtWiHjNK5ffhfMzBYXxjSu4=</DigestValue>
      </Reference>
      <Reference URI="/word/header2.xml?ContentType=application/vnd.openxmlformats-officedocument.wordprocessingml.header+xml">
        <DigestMethod Algorithm="http://www.w3.org/2001/04/xmlenc#sha256"/>
        <DigestValue>MDvz3AnhxVxAj8Afa9MWKGNS5fs4wd1kGbldpRCW3WY=</DigestValue>
      </Reference>
      <Reference URI="/word/header3.xml?ContentType=application/vnd.openxmlformats-officedocument.wordprocessingml.header+xml">
        <DigestMethod Algorithm="http://www.w3.org/2001/04/xmlenc#sha256"/>
        <DigestValue>bL8wtFaEGiyU4BZjP0tAXmZPKGj5doAY07ETNiJ+3JA=</DigestValue>
      </Reference>
      <Reference URI="/word/media/image1.jpeg?ContentType=image/jpeg">
        <DigestMethod Algorithm="http://www.w3.org/2001/04/xmlenc#sha256"/>
        <DigestValue>xyj69l3DW8glKu5smMXAwtOjzbX6e4vINW9rhAbhtrc=</DigestValue>
      </Reference>
      <Reference URI="/word/media/image2.png?ContentType=image/png">
        <DigestMethod Algorithm="http://www.w3.org/2001/04/xmlenc#sha256"/>
        <DigestValue>qpOpLv7+AIBBXGXobYzZUmN/7IR83yO/J/JVrvtB94I=</DigestValue>
      </Reference>
      <Reference URI="/word/media/image3.jpeg?ContentType=image/jpeg">
        <DigestMethod Algorithm="http://www.w3.org/2001/04/xmlenc#sha256"/>
        <DigestValue>KGoi/VrShY6YD7s5ypHuq/O1xHA2AZr+klKbbEvy9h8=</DigestValue>
      </Reference>
      <Reference URI="/word/media/image4.png?ContentType=image/png">
        <DigestMethod Algorithm="http://www.w3.org/2001/04/xmlenc#sha256"/>
        <DigestValue>Y/mfK/5oCEG9Z5V4Vbo/0MtzoKPPv7qSiRfM2KkZ8lA=</DigestValue>
      </Reference>
      <Reference URI="/word/media/image5.png?ContentType=image/png">
        <DigestMethod Algorithm="http://www.w3.org/2001/04/xmlenc#sha256"/>
        <DigestValue>TsBRoe6LVTKF4Kbhtm8BNMORSJ7kNEqylVHOAvIgJwk=</DigestValue>
      </Reference>
      <Reference URI="/word/numbering.xml?ContentType=application/vnd.openxmlformats-officedocument.wordprocessingml.numbering+xml">
        <DigestMethod Algorithm="http://www.w3.org/2001/04/xmlenc#sha256"/>
        <DigestValue>YPs+54Ookq7TdheFb7x57NwFmvwK0LZOMDzSyWHJ9Ic=</DigestValue>
      </Reference>
      <Reference URI="/word/settings.xml?ContentType=application/vnd.openxmlformats-officedocument.wordprocessingml.settings+xml">
        <DigestMethod Algorithm="http://www.w3.org/2001/04/xmlenc#sha256"/>
        <DigestValue>nK2S66D53YVqDPy0yii1QnreFCKe9oDYVIhYrZ4eUgA=</DigestValue>
      </Reference>
      <Reference URI="/word/styles.xml?ContentType=application/vnd.openxmlformats-officedocument.wordprocessingml.styles+xml">
        <DigestMethod Algorithm="http://www.w3.org/2001/04/xmlenc#sha256"/>
        <DigestValue>7aWWZnlb7NwD2jOY1TraiX/34UlNX9SSNwj1cfCWPMY=</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qzt08RC7Bf5CkHEf/3w+m6CXpBwrEa/dqNbU7N+nUqI=</DigestValue>
      </Reference>
    </Manifest>
    <SignatureProperties>
      <SignatureProperty Id="idSignatureTime" Target="#idPackageSignature">
        <mdssi:SignatureTime xmlns:mdssi="http://schemas.openxmlformats.org/package/2006/digital-signature">
          <mdssi:Format>YYYY-MM-DDThh:mm:ssTZD</mdssi:Format>
          <mdssi:Value>2022-03-11T20:44:38Z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16.0.13801/22</OfficeVersion>
          <ApplicationVersion>16.0.13801</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2022-03-11T20:44:38Z</xd:SigningTime>
          <xd:SigningCertificate>
            <xd:Cert>
              <xd:CertDigest>
                <DigestMethod Algorithm="http://www.w3.org/2001/04/xmlenc#sha256"/>
                <DigestValue>IEbk2ooiC95nXABUICyn7Q3gSGbwk0KXg8swiyLszFg=</DigestValue>
              </xd:CertDigest>
              <xd:IssuerSerial>
                <X509IssuerName>CN=CA SINPE - PERSONA FISICA v2, OU=DIVISION SISTEMAS DE PAGO, O=BANCO CENTRAL DE COSTA RICA, C=CR, SERIALNUMBER=CPJ-4-000-004017</X509IssuerName>
                <X509SerialNumber>446018366425024208503578193359700810871221468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gYJKoZIhvcNAQcCoIIKwzCCCr8CAQMxDzANBglghkgBZQMEAgEFADBzBgsqhkiG9w0BCRABBKBkBGIwYAIBAQYIYIE8AQEBAQUwMTANBglghkgBZQMEAgEFAAQgIdu8uWT6fqqasNQ5JSor4W2/DHmXTSLDDfzB6o9Rp4gCBA5RTnsYDzIwMjIwMzExMjA0NDU1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yMDMxMTIwNDQ1NVowLwYJKoZIhvcNAQkEMSIEINWSM43ATMSHjQ63G/2U1Q5Rc5F8cBtK93X3h1wVcN4yMDcGCyqGSIb3DQEJEAIvMSgwJjAkMCIEIDcrk3iY5iZu+N7/iFpVKDYeTZ9u7elabVQcL5d9tumpMA0GCSqGSIb3DQEBAQUABIIBADtq9SAD5UFyJGejBr4g43hPcSVHqU/A9Yh4QiOP9S2L3+rIZC4QBX/7+l3a3NOIXm//t9J+UOYokua1KNLbwU14hHm0bDmp96FF14D2jZGOC7ZOg+l5BCusN4eB9imG166j14uto3Qc+FgDI0VNivE8nC7iMldOzL1K84z2K9b4/2NWjurmN0A4HfoXf2wKDBKNdYyoDlTnoLQ1pKmVDjlDSvYmtQVhvBthtI9YfPJ089obxa5mQqKfr21nnlUOY4XAkbRt6W9v8lpI0240F/34/tfS5k4UhTRzfeOkjMmJRd7XswYDaBJ2FImCmlQODe4Tc0cAkRCsR3b5rlNI4Ks=</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IwMjE3MjAxMTExWhcNMjIwNDE4MDgzMTExWqBfMF0wHwYDVR0jBBgwFoAUsLvgCC5LE2jw0IBEA2ekP/8lY/YwEAYJKwYBBAGCNxUBBAMCAQAwCgYDVR0UBAMCASgwHAYJKwYBBAGCNxUEBA8XDTIyMDQxNzIwMjExMVowDQYJKoZIhvcNAQENBQADggIBAHuU93JuokZORMXOFnLD32jbjhrKYimDy6d79k5bzFi7HDFkzGaTpfQrKr7x9Ro2y3Q0nQF03CwhlcYqKDYVyYuU2rVJpC7GTKLzqpY5KZ1wnyLFt3/1AK36j7+4S0TzqB23tg0h91ZmA0FXEa3mjHOSU1K7Zq0jv/tvCwNYu+dvf29pOTQyBzBFmpFZ3S+Dtb9ODxB6douFh28BgypbUHXLTXHuO+Oh0MYcDR759Y8GzuD7MRjuNfFXyVBMIGMvH6JiiN2NrYqZawbQMq0ioJt4WHLVWi0HxiyeTBy7/oA/MW9ZrwGtlxsMbiApf2mYDi9y66WwV6b2bTnYBTIrDDjxHDw0TzfDtLjonNpHK7hjcVI46jvtM0beA8m7qNAlSSF3Pmd7XJ2Xmxoube/jguNAn/TTwymbnj1oh114vnEjeglgzcXKIMX/C5GWm+IF4rQ85IPm5WgvteGpD8GChPSFsPOD2a0h7+9lS8IHE0DPUuJM1Td+QTlpm2+CX7rtKtquKRIJD2bh12I99Dyt91Lh99oAFRjlq2AeBLYyLAH7NWpfq4THBl+8C+wIJkfDfNwsdyclfCwQe329og6X3gvVSSlzgB7JsZQcCksPFlQ2r5PTdcfQND7KMk01FfT2mxbJwsFIAsIuGBOLOtBcHPZcqBpKNN/rsrWlrqdJMPg2</xd:EncapsulatedCRLValue>
                <xd:EncapsulatedCRLValue>MIIDHjCCAQYCAQEwDQYJKoZIhvcNAQENBQAwczEZMBcGA1UEBRMQQ1BKLTItMTAwLTA5ODMxMTENMAsGA1UECxMERENGRDEPMA0GA1UEChMGTUlDSVRUMQswCQYDVQQGEwJDUjEpMCcGA1UEAxMgQ0EgUkFJWiBOQUNJT05BTCAtIENPU1RBIFJJQ0EgdjIXDTIyMDIxNzE5NDQyOVoXDTIyMDYxODA4MDQyOVqgXzBdMB8GA1UdIwQYMBaAFODy/n3ERE5Q5DX9CImPToQZRDNAMBAGCSsGAQQBgjcVAQQDAgEAMAoGA1UdFAQDAgEWMBwGCSsGAQQBgjcVBAQPFw0yMjA2MTcxOTU0MjlaMA0GCSqGSIb3DQEBDQUAA4ICAQAE6lph/wSmbpAwgjUm1SBqisJc7RqA2I17hsEO9a4W51AG/pTxiWdgDZV7FXr8tchNls7Jhy6TEkamvvd/nXTkTATtVAOCESJLp05M+gXdRTRAFPTH4W6W2KxHfw1+AzrQXVK4un1gufgd3ParAbCDf7V1jH6MKZ4e4NxACWSq33FOs2HUbBX2B0zXUrBrtmCWC/824XExw9+w7dKEaJcVddatlo6wSvo/WlJuL6XTy2WUP/CiOVGaVj6TSSPIVVtDZpdLh2iDQhdziZJrDugnphlHAjjiyBNTFczSPoOokpMRdxsKngbBZL2EOSgMOxnGnMurI9lSULvfb71ClKmcqKctHSUlXQkYI6gWUrQjfVCZ6Ued3R9OwRqGLZrA9d3rKzD6myCU2YpO8GJBotzxCmaV86hedWo9twfRosfsl+tZDvxD0jMufHUcYmdPpa2uymqbVb2VizPCSnOJNfJeb3pqi8zy6nlFfbY9hzu3YKQgjSjNojdev2yrvSXTcXk2XhfXCAageBGy6y/BVlccwWEla7ZZWuLbSFNQOUnsnwLAhSuVQ4kAirFycfuq8pYOvN4Ynw8jpyNmNnwYGJbi8E/U6IJvkzUvfCNywCqNQhWEoKTh1LtFHDlEH8fadZqpjwTTn8WMw3Ne/PxH506vFu1j2xLGttEHmL6lubqwzg==</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5hJ/nNFXA57XHoyto7AjQIErKTo=</xd:ByKey>
                  </xd:ResponderID>
                  <xd:ProducedAt>2022-03-11T20:44:36Z</xd:ProducedAt>
                </xd:OCSPIdentifier>
                <xd:DigestAlgAndValue>
                  <DigestMethod Algorithm="http://www.w3.org/2001/04/xmlenc#sha256"/>
                  <DigestValue>pUa6eOZOMQqYfZjXAOQFQi74s6fQnpv9+Mmhm2RlnME=</DigestValue>
                </xd:DigestAlgAndValue>
              </xd:OCSPRef>
            </xd:OCSPRefs>
            <xd:CRLRefs>
              <xd:CRLRef>
                <xd:DigestAlgAndValue>
                  <DigestMethod Algorithm="http://www.w3.org/2001/04/xmlenc#sha256"/>
                  <DigestValue>Q0fyxLiK3ld3dudnB5tjZ29VGB/YpVFroNqXJuoJ8gM=</DigestValue>
                </xd:DigestAlgAndValue>
                <xd:CRLIdentifier>
                  <xd:Issuer>CN=CA POLITICA PERSONA FISICA - COSTA RICA v2, OU=DCFD, O=MICITT, C=CR, SERIALNUMBER=CPJ-2-100-098311</xd:Issuer>
                  <xd:IssueTime>2022-02-17T20:03:06Z</xd:IssueTime>
                </xd:CRLIdentifier>
              </xd:CRLRef>
              <xd:CRLRef>
                <xd:DigestAlgAndValue>
                  <DigestMethod Algorithm="http://www.w3.org/2001/04/xmlenc#sha256"/>
                  <DigestValue>eq3RQQ04rPeebY1s7tsN90NDZCZ2yCiLHuUAEUE7vJM=</DigestValue>
                </xd:DigestAlgAndValue>
                <xd:CRLIdentifier>
                  <xd:Issuer>CN=CA RAIZ NACIONAL - COSTA RICA v2, C=CR, O=MICITT, OU=DCFD, SERIALNUMBER=CPJ-2-100-098311</xd:Issuer>
                  <xd:IssueTime>2022-02-17T19:44:29Z</xd:IssueTime>
                </xd:CRLIdentifier>
              </xd:CRLRef>
            </xd:CRLRefs>
          </xd:CompleteRevocationRefs>
          <xd:RevocationValues>
            <xd:OCSPValues>
              <xd:EncapsulatedOCSPValue>MIIGOQoBAKCCBjIwggYuBgkrBgEFBQcwAQEEggYfMIIGGzCBxaIWBBTmEn+c0VcDntcejK2jsCNAgSspOhgPMjAyMjAzMTEyMDQ0MzZaMIGZMIGWMEwwCQYFKw4DAhoFAAQUzgxHzN03kqP+e9oD7BphnZQwSGIEFF8FGEEQ3hUvOunAFqPnoWpS0TrsAhMUAAos3HaYlC7H0L5OAAEACizcgAAYDzIwMjIwMzExMjAxODQ4WqARGA8yMDIyMDMxMzA4Mzg0OFqhIDAeMBwGCSsGAQQBgjcVBAQPFw0yMjAzMTIyMDI4NDhaMA0GCSqGSIb3DQEBCwUAA4IBAQB7HXHSR6jWLI4sZnslB8Ikgym24wsgASvzfTV7r/LWJu72HOJOF2LX0NsmJFg/W1mNmOIietc7FZ23n7IVe+vKzRbEy29otwljbt3b4kHGeXLr5RYy1sYyTCPaNzYI4/4QiDupBPF15ShNSP4iBGaTJYWEGFzONSym8fd5OYkZCYcfmGHIsrrIv3QS2T55/XxkNP+SbmPuTSIw3+Rd/uX//r6RrVpIrtYyAkdN1V2wzLAP5qQ2VibnywZax6iN7u6nm97zj1cX5HGTu4UuDfKKo8xe5zlcakZALAezNVf8fi/CY1tA5BKcPwUZYWaC+w6EA6F418vd5oECtCkHu2WloIIEOzCCBDcwggQzMIIDG6ADAgECAhMUAA0X5Npkkr8lMxRKAAEADRfkMA0GCSqGSIb3DQEBCwUAMIGZMRkwFwYDVQQFExBDUEotNC0wMDAtMDA0MDE3MQswCQYDVQQGEwJDUjEkMCIGA1UEChMbQkFOQ08gQ0VOVFJBTCBERSBDT1NUQSBSSUNBMSIwIAYDVQQLExlESVZJU0lPTiBTSVNURU1BUyBERSBQQUdPMSUwIwYDVQQDExxDQSBTSU5QRSAtIFBFUlNPTkEgRklTSUNBIHYyMB4XDTIyMDMwNzIwMzA0OFoXDTIyMDMyMTIwMzA0OFowGjEYMBYGA1UEAxMPUE9SVkVOSVIuZmRpLmNyMIIBIjANBgkqhkiG9w0BAQEFAAOCAQ8AMIIBCgKCAQEAnLg5AWmXVXujjrnnc7kq/vH7eVvdHyc6Rpy8dXGE6/nd4db0f6iZAiu7cX/p3IFXbVC2FzgjFcCth6/9Kf2P0PeJ2bLvtXJbP0to9yx96wdkGW8j3Qt/N9XVM63XMRMS46yQIIf0VAFZCQJNV0MOFlWP1frO+Sq2yEyh6+HsrJavlGww+wM/DkmHzBAfBpm0PMwXYJocCfGOAV5cW9+u/c6bd1m+wh2MMmRW9oq+L5zBJwsfm7SzgC9BH7rVbECtte4iBs+b5zAYhnEke7UveAA1eyUzhjXTeABP/kr5e/A/HZeMPSZdAKt0oGHoIf6ulWvfepM/+RAMxp+v7LONHQIDAQABo4HxMIHuMD0GCSsGAQQBgjcVBwQwMC4GJisGAQQBgjcVCIXE6luC0eM1lZEbgvmXGIaly2uBf4P2/HeBuPEzAgFkAgEHMBMGA1UdJQQMMAoGCCsGAQUFBwMJMA4GA1UdDwEB/wQEAwIHgDAbBgkrBgEEAYI3FQoEDjAMMAoGCCsGAQUFBwMJMA8GCSsGAQUFBzABBQQCBQAwHwYDVR0jBBgwFoAUXwUYQRDeFS866cAWo+ehalLROuwwHQYDVR0OBBYEFOYSf5zRVwOe1x6MraOwI0CBKyk6MBoGA1UdEQQTMBGCD1BPUlZFTklSLmZkaS5jcjANBgkqhkiG9w0BAQsFAAOCAQEAPySEmB9jhvrxlfxf7exLV1RyKPHBP752W8U4Wi5O6O5DYOhAMk7IXLr8xZ64YLu4orpmsABEQjFtT/bSJGzlVZvDQ9pn8IygujI0kbyFYqfrgYq0542FSzqQErBklPC1VuuEEaRQ8yJDsktgWYGr/biGVRduL26raxMFwdSy5pJOPxfb48SS5uDYk6JeZ4jDwas3YRLNMdyufykvM+MrYUijq6ivn8FWlqgkiyPN2ilN66T/qVaUiL4VVqRSJ5YYS7s9O1l23+1qWIUU+Mh1TRsPa50hwr+KbwX82p5IYSMlNvVKHaVPCTOpk+CpTqa1dEPZX1vvKamFO8+KgCsijQ==</xd:EncapsulatedOCSPValue>
            </xd:OCSPValues>
            <xd:CRLValues>
              <xd:EncapsulatedCRLValue>MIIDKDCCARACAQEwDQYJKoZIhvcNAQENBQAwfTEZMBcGA1UEBRMQQ1BKLTItMTAwLTA5ODMxMTELMAkGA1UEBhMCQ1IxDzANBgNVBAoTBk1JQ0lUVDENMAsGA1UECxMERENGRDEzMDEGA1UEAxMqQ0EgUE9MSVRJQ0EgUEVSU09OQSBGSVNJQ0EgLSBDT1NUQSBSSUNBIHYyFw0yMjAyMTcyMDAzMDZaFw0yMjA0MTgwODIzMDZaoF8wXTAfBgNVHSMEGDAWgBRonWk2y4Rue+qTYRn/WDAd1f9cyzAQBgkrBgEEAYI3FQEEAwIBADAKBgNVHRQEAwIBKTAcBgkrBgEEAYI3FQQEDxcNMjIwNDE3MjAxMzA2WjANBgkqhkiG9w0BAQ0FAAOCAgEAobEfsrN/FMEEzEEJZRawZ0u+Z1LbPvfYcJT/oKJGsw+JY1fuuw4yegqc+SmHmDfDH2P4/TdjnOOvhHKaBd5X01ebTa/hSZstm7/eUV5eVpUaTUdWYKv4sAlutojBftRfX3Lp7i6auslQmd7T+A7lCDjzFXbE/bvZJOVIhotUqDvWMgzdtopSNAAZiOAzYfqxQZNt7QPD3NrK4/PaQEAbxGzfhZyCCr1XJZGKkSmDDox1fJ7rtr229BIQAEetojOsq3YUSjBxljrATik72MJnbHAEGlf87yR0i0nPfE6EHmDXQZDqNfxAFlc68iHpNeRuO9EJVruKJsBtZ4xNjeLszS6ap4Yr/+yQY2LpgTWUTEH9v0pXQVGA72DDrOfZfkZ66n9Tff8i50hEMJrTqb1FmtK/UWZjO9BEv8YMq/aoSRjavBll8F1IkEdhwBZWM8imnsXdJxZQ+ksB1KwwqavrlpeQMU01e0AuBb7a5fqBQ7JWjJJ9ClLNm2D592AIPB+0o9eF1nr8/vJ2MiaxgxXYGJLKMqZopsMpsgm1kcKkhBVFrYYz8VJ/MDQKfWiurWqSnSBRDSYaHJBeDd0IPsO1K25cAcsWxc5Lm0FmNLtNQ6I5n9KJEGQIS/036YSk5cBRYoHg6m2psjgFan52coGKn7WypMijlWBMEUz8DoitJik=</xd:EncapsulatedCRLValue>
              <xd:EncapsulatedCRLValue>MIIDHjCCAQYCAQEwDQYJKoZIhvcNAQENBQAwczEZMBcGA1UEBRMQQ1BKLTItMTAwLTA5ODMxMTENMAsGA1UECxMERENGRDEPMA0GA1UEChMGTUlDSVRUMQswCQYDVQQGEwJDUjEpMCcGA1UEAxMgQ0EgUkFJWiBOQUNJT05BTCAtIENPU1RBIFJJQ0EgdjIXDTIyMDIxNzE5NDQyOVoXDTIyMDYxODA4MDQyOVqgXzBdMB8GA1UdIwQYMBaAFODy/n3ERE5Q5DX9CImPToQZRDNAMBAGCSsGAQQBgjcVAQQDAgEAMAoGA1UdFAQDAgEWMBwGCSsGAQQBgjcVBAQPFw0yMjA2MTcxOTU0MjlaMA0GCSqGSIb3DQEBDQUAA4ICAQAE6lph/wSmbpAwgjUm1SBqisJc7RqA2I17hsEO9a4W51AG/pTxiWdgDZV7FXr8tchNls7Jhy6TEkamvvd/nXTkTATtVAOCESJLp05M+gXdRTRAFPTH4W6W2KxHfw1+AzrQXVK4un1gufgd3ParAbCDf7V1jH6MKZ4e4NxACWSq33FOs2HUbBX2B0zXUrBrtmCWC/824XExw9+w7dKEaJcVddatlo6wSvo/WlJuL6XTy2WUP/CiOVGaVj6TSSPIVVtDZpdLh2iDQhdziZJrDugnphlHAjjiyBNTFczSPoOokpMRdxsKngbBZL2EOSgMOxnGnMurI9lSULvfb71ClKmcqKctHSUlXQkYI6gWUrQjfVCZ6Ued3R9OwRqGLZrA9d3rKzD6myCU2YpO8GJBotzxCmaV86hedWo9twfRosfsl+tZDvxD0jMufHUcYmdPpa2uymqbVb2VizPCSnOJNfJeb3pqi8zy6nlFfbY9hzu3YKQgjSjNojdev2yrvSXTcXk2XhfXCAageBGy6y/BVlccwWEla7ZZWuLbSFNQOUnsnwLAhSuVQ4kAirFycfuq8pYOvN4Ynw8jpyNmNnwYGJbi8E/U6IJvkzUvfCNywCqNQhWEoKTh1LtFHDlEH8fadZqpjwTTn8WMw3Ne/PxH506vFu1j2xLGttEHmL6lubqwzg==</xd:EncapsulatedCRLValue>
            </xd:CRLValues>
          </xd:RevocationValues>
          <xd:SigAndRefsTimeStamp>
            <CanonicalizationMethod Algorithm="http://www.w3.org/TR/2001/REC-xml-c14n-20010315"/>
            <xd:EncapsulatedTimeStamp>MIIK0gYJKoZIhvcNAQcCoIIKwzCCCr8CAQMxDzANBglghkgBZQMEAgEFADBzBgsqhkiG9w0BCRABBKBkBGIwYAIBAQYIYIE8AQEBAQUwMTANBglghkgBZQMEAgEFAAQgo8siBmhTrghmwSRyvR0sIvZFUlO3iT6w0892sINaiX8CBA5RTnwYDzIwMjIwMzExMjA0NDU1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yMDMxMTIwNDQ1NVowLwYJKoZIhvcNAQkEMSIEIAKciT+7ixGU2qs3oL07mTRx6gKllUGBA7Ftz6a+S77bMDcGCyqGSIb3DQEJEAIvMSgwJjAkMCIEIDcrk3iY5iZu+N7/iFpVKDYeTZ9u7elabVQcL5d9tumpMA0GCSqGSIb3DQEBAQUABIIBAH7orPyqtBffSVImCGGpckgfS9Dunve7ASsSbT7Yzfe/S1u2FQMt1rmrKSgCLZ2uGLfre/YMjzoXyubui04ugQ4XhDiteHIMGHYG16G5/P/zPjp9wZADMzRcCJ0I9Q//7lqku7KpuwILnukR+XNc0hbOivGGbI6bfsTZ1J59Fp56tv46W8zhDM9fFzSPpZoT6joptVC5A/Ig0oJd9t13+YQFY4/23ZNUcJIvkuengRIMa2OwTFZjjnrpLwp1Lzbze5Nl+veXPWjAxFW4RaftCx4DMArHFNtbGfebROujeHN6I3bfD7Y4zKy+mJ0zw/kqsp6E+esZ1AMx8QJgdvmWzDc=</xd:EncapsulatedTimeStamp>
          </xd:SigAndRefsTimeStamp>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2</TotalTime>
  <Pages>4</Pages>
  <Words>1246</Words>
  <Characters>6857</Characters>
  <Application>Microsoft Office Word</Application>
  <DocSecurity>4</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AGUILAR GERMAN</dc:creator>
  <cp:keywords/>
  <dc:description/>
  <cp:lastModifiedBy>RODRIGUEZ AGUILAR GERMAN</cp:lastModifiedBy>
  <cp:revision>2</cp:revision>
  <dcterms:created xsi:type="dcterms:W3CDTF">2022-03-11T18:17:00Z</dcterms:created>
  <dcterms:modified xsi:type="dcterms:W3CDTF">2022-03-11T18:17:00Z</dcterms:modified>
</cp:coreProperties>
</file>